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2DCE" w14:textId="4F7AAB2B" w:rsidR="00E90F3E" w:rsidRPr="00302636" w:rsidRDefault="00AD53AB" w:rsidP="00BB7375">
      <w:pPr>
        <w:jc w:val="center"/>
        <w:rPr>
          <w:b/>
          <w:bCs/>
          <w:smallCaps/>
          <w:sz w:val="32"/>
          <w:szCs w:val="32"/>
        </w:rPr>
      </w:pPr>
      <w:r>
        <w:rPr>
          <w:b/>
          <w:bCs/>
          <w:smallCaps/>
          <w:sz w:val="32"/>
          <w:szCs w:val="32"/>
        </w:rPr>
        <w:t xml:space="preserve">Werklund School of Education </w:t>
      </w:r>
      <w:r w:rsidR="00BB7375" w:rsidRPr="00302636">
        <w:rPr>
          <w:b/>
          <w:bCs/>
          <w:smallCaps/>
          <w:sz w:val="32"/>
          <w:szCs w:val="32"/>
        </w:rPr>
        <w:t>Unit Plan Template</w:t>
      </w:r>
    </w:p>
    <w:p w14:paraId="1C9BE253" w14:textId="77777777" w:rsidR="00BB7375" w:rsidRDefault="00BB7375" w:rsidP="00BB7375">
      <w:pPr>
        <w:jc w:val="center"/>
        <w:rPr>
          <w:b/>
          <w:sz w:val="32"/>
          <w:szCs w:val="32"/>
        </w:rPr>
      </w:pPr>
    </w:p>
    <w:tbl>
      <w:tblPr>
        <w:tblStyle w:val="TableGrid"/>
        <w:tblW w:w="0" w:type="auto"/>
        <w:tblLook w:val="04A0" w:firstRow="1" w:lastRow="0" w:firstColumn="1" w:lastColumn="0" w:noHBand="0" w:noVBand="1"/>
      </w:tblPr>
      <w:tblGrid>
        <w:gridCol w:w="2049"/>
        <w:gridCol w:w="3705"/>
        <w:gridCol w:w="1330"/>
        <w:gridCol w:w="4155"/>
      </w:tblGrid>
      <w:tr w:rsidR="00BB7375" w14:paraId="7513F085" w14:textId="77777777" w:rsidTr="00302636">
        <w:tc>
          <w:tcPr>
            <w:tcW w:w="2376" w:type="dxa"/>
            <w:shd w:val="clear" w:color="auto" w:fill="DAEEF3" w:themeFill="accent5" w:themeFillTint="33"/>
            <w:vAlign w:val="center"/>
          </w:tcPr>
          <w:p w14:paraId="23463D41" w14:textId="77777777" w:rsidR="00BB7375" w:rsidRPr="00302636" w:rsidRDefault="00BB7375" w:rsidP="00302636">
            <w:pPr>
              <w:jc w:val="center"/>
              <w:rPr>
                <w:b/>
              </w:rPr>
            </w:pPr>
            <w:r w:rsidRPr="00302636">
              <w:rPr>
                <w:b/>
              </w:rPr>
              <w:t>Title of Unit</w:t>
            </w:r>
          </w:p>
        </w:tc>
        <w:tc>
          <w:tcPr>
            <w:tcW w:w="4962" w:type="dxa"/>
          </w:tcPr>
          <w:p w14:paraId="5C39BBD4" w14:textId="11DE0CF6" w:rsidR="00302636" w:rsidRPr="00302636" w:rsidRDefault="00ED1523" w:rsidP="00ED1523">
            <w:r>
              <w:rPr>
                <w:rFonts w:ascii="Times-Bold" w:hAnsi="Times-Bold" w:cs="Times-Bold"/>
                <w:b/>
                <w:bCs/>
                <w:color w:val="000000"/>
                <w:lang w:val="en-US"/>
              </w:rPr>
              <w:t>Dinosaur Research &amp; Video Presentation</w:t>
            </w:r>
          </w:p>
        </w:tc>
        <w:tc>
          <w:tcPr>
            <w:tcW w:w="1559" w:type="dxa"/>
            <w:shd w:val="clear" w:color="auto" w:fill="DAEEF3" w:themeFill="accent5" w:themeFillTint="33"/>
            <w:vAlign w:val="center"/>
          </w:tcPr>
          <w:p w14:paraId="2DE7A6BB" w14:textId="77777777" w:rsidR="00BB7375" w:rsidRPr="00302636" w:rsidRDefault="00BB7375" w:rsidP="00302636">
            <w:pPr>
              <w:jc w:val="center"/>
              <w:rPr>
                <w:b/>
              </w:rPr>
            </w:pPr>
            <w:r w:rsidRPr="00302636">
              <w:rPr>
                <w:b/>
              </w:rPr>
              <w:t>Grade Level</w:t>
            </w:r>
          </w:p>
        </w:tc>
        <w:tc>
          <w:tcPr>
            <w:tcW w:w="5953" w:type="dxa"/>
          </w:tcPr>
          <w:p w14:paraId="2AF4314C" w14:textId="26BF6453" w:rsidR="00BB7375" w:rsidRPr="00302636" w:rsidRDefault="00ED1523" w:rsidP="00BB7375">
            <w:r>
              <w:rPr>
                <w:rFonts w:ascii="Times-Bold" w:hAnsi="Times-Bold" w:cs="Times-Bold"/>
                <w:b/>
                <w:bCs/>
                <w:color w:val="000000"/>
                <w:lang w:val="en-US"/>
              </w:rPr>
              <w:t>Grade 7</w:t>
            </w:r>
          </w:p>
        </w:tc>
      </w:tr>
      <w:tr w:rsidR="00BB7375" w14:paraId="1AF8C809" w14:textId="77777777" w:rsidTr="00302636">
        <w:tc>
          <w:tcPr>
            <w:tcW w:w="2376" w:type="dxa"/>
            <w:shd w:val="clear" w:color="auto" w:fill="DAEEF3" w:themeFill="accent5" w:themeFillTint="33"/>
            <w:vAlign w:val="center"/>
          </w:tcPr>
          <w:p w14:paraId="18FF1C33" w14:textId="77777777" w:rsidR="00BB7375" w:rsidRPr="00302636" w:rsidRDefault="00BB7375" w:rsidP="00302636">
            <w:pPr>
              <w:jc w:val="center"/>
              <w:rPr>
                <w:b/>
              </w:rPr>
            </w:pPr>
            <w:r w:rsidRPr="00302636">
              <w:rPr>
                <w:b/>
              </w:rPr>
              <w:t>Curriculum Area(s)</w:t>
            </w:r>
          </w:p>
        </w:tc>
        <w:tc>
          <w:tcPr>
            <w:tcW w:w="4962" w:type="dxa"/>
          </w:tcPr>
          <w:p w14:paraId="611E7595" w14:textId="77777777" w:rsidR="00ED1523" w:rsidRDefault="00ED1523" w:rsidP="00ED1523">
            <w:pPr>
              <w:rPr>
                <w:rFonts w:ascii="Times-Roman" w:hAnsi="Times-Roman" w:cs="Times-Roman"/>
                <w:color w:val="000000"/>
                <w:lang w:val="en-US"/>
              </w:rPr>
            </w:pPr>
            <w:r>
              <w:rPr>
                <w:rFonts w:ascii="Times-Roman" w:hAnsi="Times-Roman" w:cs="Times-Roman"/>
                <w:color w:val="000000"/>
                <w:lang w:val="en-US"/>
              </w:rPr>
              <w:t>English Language Arts (LA)</w:t>
            </w:r>
          </w:p>
          <w:p w14:paraId="535FE1B0" w14:textId="59DBD245" w:rsidR="00ED1523" w:rsidRPr="00ED1523" w:rsidRDefault="00ED1523" w:rsidP="00ED1523">
            <w:pPr>
              <w:rPr>
                <w:rFonts w:ascii="Times-Roman" w:hAnsi="Times-Roman" w:cs="Times-Roman"/>
                <w:color w:val="000000"/>
                <w:lang w:val="en-US"/>
              </w:rPr>
            </w:pPr>
            <w:r>
              <w:rPr>
                <w:rFonts w:ascii="Times-Roman" w:hAnsi="Times-Roman" w:cs="Times-Roman"/>
                <w:color w:val="000000"/>
              </w:rPr>
              <w:t>&amp; Science</w:t>
            </w:r>
          </w:p>
        </w:tc>
        <w:tc>
          <w:tcPr>
            <w:tcW w:w="1559" w:type="dxa"/>
            <w:shd w:val="clear" w:color="auto" w:fill="DAEEF3" w:themeFill="accent5" w:themeFillTint="33"/>
            <w:vAlign w:val="center"/>
          </w:tcPr>
          <w:p w14:paraId="206205EA" w14:textId="77777777" w:rsidR="00BB7375" w:rsidRPr="00302636" w:rsidRDefault="00BB7375" w:rsidP="00302636">
            <w:pPr>
              <w:jc w:val="center"/>
              <w:rPr>
                <w:b/>
              </w:rPr>
            </w:pPr>
            <w:r w:rsidRPr="00302636">
              <w:rPr>
                <w:b/>
              </w:rPr>
              <w:t>Time Frame</w:t>
            </w:r>
          </w:p>
        </w:tc>
        <w:tc>
          <w:tcPr>
            <w:tcW w:w="5953" w:type="dxa"/>
          </w:tcPr>
          <w:p w14:paraId="6B89A7D7" w14:textId="660D05EA" w:rsidR="00BB7375" w:rsidRPr="00302636" w:rsidRDefault="00ED1523" w:rsidP="00BB7375">
            <w:r>
              <w:rPr>
                <w:rFonts w:ascii="Times-Roman" w:hAnsi="Times-Roman" w:cs="Times-Roman"/>
                <w:color w:val="000000"/>
                <w:lang w:val="en-US"/>
              </w:rPr>
              <w:t>Approx. 3 weeks (incl. 4 research days over 2 weeks)</w:t>
            </w:r>
          </w:p>
        </w:tc>
      </w:tr>
      <w:tr w:rsidR="00BB7375" w14:paraId="58F4C115" w14:textId="77777777" w:rsidTr="00302636">
        <w:tc>
          <w:tcPr>
            <w:tcW w:w="2376" w:type="dxa"/>
            <w:shd w:val="clear" w:color="auto" w:fill="DAEEF3" w:themeFill="accent5" w:themeFillTint="33"/>
            <w:vAlign w:val="center"/>
          </w:tcPr>
          <w:p w14:paraId="551ECE85" w14:textId="77777777" w:rsidR="00BB7375" w:rsidRPr="00302636" w:rsidRDefault="00BB7375" w:rsidP="00302636">
            <w:pPr>
              <w:jc w:val="center"/>
              <w:rPr>
                <w:b/>
              </w:rPr>
            </w:pPr>
            <w:r w:rsidRPr="00302636">
              <w:rPr>
                <w:b/>
              </w:rPr>
              <w:t>Developed by</w:t>
            </w:r>
          </w:p>
        </w:tc>
        <w:tc>
          <w:tcPr>
            <w:tcW w:w="12474" w:type="dxa"/>
            <w:gridSpan w:val="3"/>
          </w:tcPr>
          <w:p w14:paraId="19E5A893" w14:textId="77777777" w:rsidR="00BB7375" w:rsidRPr="00302636" w:rsidRDefault="00BB7375" w:rsidP="00BB7375"/>
          <w:p w14:paraId="1A80C43B" w14:textId="38E2AB8C" w:rsidR="00302636" w:rsidRPr="00D27078" w:rsidRDefault="00ED1523" w:rsidP="00BB7375">
            <w:pPr>
              <w:rPr>
                <w:b/>
              </w:rPr>
            </w:pPr>
            <w:r>
              <w:rPr>
                <w:b/>
              </w:rPr>
              <w:t>Tommy Hureau (in conjunction with Noah Law for Science)</w:t>
            </w:r>
          </w:p>
        </w:tc>
      </w:tr>
    </w:tbl>
    <w:p w14:paraId="40A01E91" w14:textId="77777777" w:rsidR="00BB7375" w:rsidRDefault="00BB7375"/>
    <w:p w14:paraId="59C175A5" w14:textId="77777777" w:rsidR="00BB7375" w:rsidRPr="00302636" w:rsidRDefault="00BB7375">
      <w:pPr>
        <w:rPr>
          <w:b/>
          <w:bCs/>
          <w:smallCaps/>
          <w:sz w:val="28"/>
          <w:szCs w:val="28"/>
        </w:rPr>
      </w:pPr>
      <w:r w:rsidRPr="00302636">
        <w:rPr>
          <w:b/>
          <w:bCs/>
          <w:smallCaps/>
          <w:sz w:val="28"/>
          <w:szCs w:val="28"/>
        </w:rPr>
        <w:t>Identify Desired Results</w:t>
      </w:r>
    </w:p>
    <w:tbl>
      <w:tblPr>
        <w:tblStyle w:val="TableGrid"/>
        <w:tblW w:w="0" w:type="auto"/>
        <w:tblLook w:val="04A0" w:firstRow="1" w:lastRow="0" w:firstColumn="1" w:lastColumn="0" w:noHBand="0" w:noVBand="1"/>
      </w:tblPr>
      <w:tblGrid>
        <w:gridCol w:w="11239"/>
      </w:tblGrid>
      <w:tr w:rsidR="00BB7375" w14:paraId="73345449" w14:textId="77777777" w:rsidTr="00302636">
        <w:tc>
          <w:tcPr>
            <w:tcW w:w="14850" w:type="dxa"/>
            <w:shd w:val="clear" w:color="auto" w:fill="E5DFEC" w:themeFill="accent4" w:themeFillTint="33"/>
            <w:vAlign w:val="center"/>
          </w:tcPr>
          <w:p w14:paraId="6DCB1407" w14:textId="77777777" w:rsidR="00302636" w:rsidRPr="00302636" w:rsidRDefault="00302636" w:rsidP="00302636">
            <w:pPr>
              <w:jc w:val="center"/>
              <w:rPr>
                <w:b/>
                <w:sz w:val="16"/>
                <w:szCs w:val="16"/>
              </w:rPr>
            </w:pPr>
          </w:p>
          <w:p w14:paraId="13176300" w14:textId="267E854A" w:rsidR="00BB7375" w:rsidRDefault="00BB7375" w:rsidP="00810153">
            <w:pPr>
              <w:jc w:val="center"/>
              <w:rPr>
                <w:b/>
              </w:rPr>
            </w:pPr>
            <w:r w:rsidRPr="00302636">
              <w:rPr>
                <w:b/>
              </w:rPr>
              <w:t xml:space="preserve">Programs of Study </w:t>
            </w:r>
            <w:r w:rsidR="00810153">
              <w:rPr>
                <w:b/>
              </w:rPr>
              <w:t>Goals and Objectives</w:t>
            </w:r>
          </w:p>
          <w:p w14:paraId="5AD760D6" w14:textId="60A75ACF" w:rsidR="00810153" w:rsidRPr="00034A82" w:rsidRDefault="00810153" w:rsidP="00810153">
            <w:pPr>
              <w:jc w:val="center"/>
              <w:rPr>
                <w:b/>
                <w:i/>
                <w:iCs/>
                <w:sz w:val="20"/>
                <w:szCs w:val="20"/>
              </w:rPr>
            </w:pPr>
            <w:r w:rsidRPr="00034A82">
              <w:rPr>
                <w:b/>
                <w:i/>
                <w:iCs/>
                <w:sz w:val="20"/>
                <w:szCs w:val="20"/>
              </w:rPr>
              <w:t>Which goals and objectives form the foundation of this unit?</w:t>
            </w:r>
          </w:p>
          <w:p w14:paraId="033DC17C" w14:textId="77777777" w:rsidR="00302636" w:rsidRPr="00302636" w:rsidRDefault="00302636" w:rsidP="00302636">
            <w:pPr>
              <w:jc w:val="center"/>
              <w:rPr>
                <w:b/>
                <w:sz w:val="16"/>
                <w:szCs w:val="16"/>
              </w:rPr>
            </w:pPr>
          </w:p>
        </w:tc>
      </w:tr>
      <w:tr w:rsidR="00BB7375" w14:paraId="5C83FE57" w14:textId="77777777" w:rsidTr="007D0D62">
        <w:trPr>
          <w:trHeight w:val="961"/>
        </w:trPr>
        <w:tc>
          <w:tcPr>
            <w:tcW w:w="14850" w:type="dxa"/>
          </w:tcPr>
          <w:p w14:paraId="39927519" w14:textId="77777777" w:rsidR="00BB7375" w:rsidRDefault="00BB7375" w:rsidP="00BB7375">
            <w:pPr>
              <w:rPr>
                <w:b/>
                <w:sz w:val="20"/>
                <w:szCs w:val="20"/>
              </w:rPr>
            </w:pPr>
          </w:p>
          <w:p w14:paraId="7270BC07" w14:textId="27555258" w:rsidR="00471246" w:rsidRPr="00ED1523" w:rsidRDefault="00ED1523" w:rsidP="00BB7375">
            <w:pPr>
              <w:rPr>
                <w:b/>
                <w:sz w:val="20"/>
                <w:szCs w:val="20"/>
              </w:rPr>
            </w:pPr>
            <w:r>
              <w:rPr>
                <w:rFonts w:ascii="Times-Bold" w:hAnsi="Times-Bold" w:cs="Times-Bold"/>
                <w:b/>
                <w:bCs/>
                <w:color w:val="000000"/>
                <w:lang w:val="en-US"/>
              </w:rPr>
              <w:t>LA Outcome 23A:</w:t>
            </w:r>
            <w:r>
              <w:rPr>
                <w:rFonts w:ascii="Times-Roman" w:hAnsi="Times-Roman" w:cs="Times-Roman"/>
                <w:color w:val="000000"/>
                <w:lang w:val="en-US"/>
              </w:rPr>
              <w:t xml:space="preserve"> Recognize forms &amp; genres (explaining how making a video differs from writing/reading text).</w:t>
            </w:r>
            <w:r>
              <w:rPr>
                <w:rFonts w:ascii="Times-Bold" w:hAnsi="Times-Bold" w:cs="Times-Bold"/>
                <w:b/>
                <w:bCs/>
                <w:color w:val="000000"/>
                <w:lang w:val="en-US"/>
              </w:rPr>
              <w:t>LA Outcome 33B:</w:t>
            </w:r>
            <w:r>
              <w:rPr>
                <w:rFonts w:ascii="Times-Roman" w:hAnsi="Times-Roman" w:cs="Times-Roman"/>
                <w:color w:val="000000"/>
                <w:lang w:val="en-US"/>
              </w:rPr>
              <w:t xml:space="preserve"> Evaluate information to develop new learning (judging the amount/quality of information and identifying a "hook").</w:t>
            </w:r>
            <w:r>
              <w:rPr>
                <w:rFonts w:ascii="Times-Bold" w:hAnsi="Times-Bold" w:cs="Times-Bold"/>
                <w:b/>
                <w:bCs/>
                <w:color w:val="000000"/>
                <w:lang w:val="en-US"/>
              </w:rPr>
              <w:t>LA Outcome 43B:</w:t>
            </w:r>
            <w:r>
              <w:rPr>
                <w:rFonts w:ascii="Times-Roman" w:hAnsi="Times-Roman" w:cs="Times-Roman"/>
                <w:color w:val="000000"/>
                <w:lang w:val="en-US"/>
              </w:rPr>
              <w:t xml:space="preserve"> Effectively access &amp; engage with presented information (following multi-step instructions and engaging in peer feedback).</w:t>
            </w:r>
          </w:p>
          <w:p w14:paraId="69EA4C74" w14:textId="77777777" w:rsidR="00BB7375" w:rsidRPr="00BB7375" w:rsidRDefault="00BB7375" w:rsidP="00BB7375">
            <w:pPr>
              <w:rPr>
                <w:b/>
                <w:sz w:val="20"/>
                <w:szCs w:val="20"/>
              </w:rPr>
            </w:pPr>
          </w:p>
        </w:tc>
      </w:tr>
      <w:tr w:rsidR="00BB7375" w14:paraId="2A270C7A" w14:textId="77777777" w:rsidTr="00302636">
        <w:tc>
          <w:tcPr>
            <w:tcW w:w="14850" w:type="dxa"/>
            <w:shd w:val="clear" w:color="auto" w:fill="E5DFEC" w:themeFill="accent4" w:themeFillTint="33"/>
            <w:vAlign w:val="center"/>
          </w:tcPr>
          <w:p w14:paraId="4EC147A4" w14:textId="77777777" w:rsidR="00302636" w:rsidRPr="00302636" w:rsidRDefault="00302636" w:rsidP="00302636">
            <w:pPr>
              <w:jc w:val="center"/>
              <w:rPr>
                <w:b/>
                <w:sz w:val="16"/>
                <w:szCs w:val="16"/>
              </w:rPr>
            </w:pPr>
          </w:p>
          <w:p w14:paraId="67E637F7" w14:textId="77777777" w:rsidR="00BB7375" w:rsidRDefault="00BB7375" w:rsidP="00302636">
            <w:pPr>
              <w:jc w:val="center"/>
              <w:rPr>
                <w:b/>
              </w:rPr>
            </w:pPr>
            <w:r>
              <w:rPr>
                <w:b/>
              </w:rPr>
              <w:t>Essential Question</w:t>
            </w:r>
          </w:p>
          <w:p w14:paraId="05FDF353" w14:textId="69E4D90E" w:rsidR="00BB7375" w:rsidRPr="00034A82" w:rsidRDefault="00BB7375" w:rsidP="00302636">
            <w:pPr>
              <w:jc w:val="center"/>
              <w:rPr>
                <w:b/>
                <w:i/>
                <w:iCs/>
                <w:sz w:val="20"/>
                <w:szCs w:val="20"/>
              </w:rPr>
            </w:pPr>
            <w:r w:rsidRPr="00034A82">
              <w:rPr>
                <w:b/>
                <w:i/>
                <w:iCs/>
                <w:sz w:val="20"/>
                <w:szCs w:val="20"/>
              </w:rPr>
              <w:t>What is the big, overarching q</w:t>
            </w:r>
            <w:r w:rsidR="00E6121E" w:rsidRPr="00034A82">
              <w:rPr>
                <w:b/>
                <w:i/>
                <w:iCs/>
                <w:sz w:val="20"/>
                <w:szCs w:val="20"/>
              </w:rPr>
              <w:t>uestion guiding your unit plan?</w:t>
            </w:r>
          </w:p>
          <w:p w14:paraId="7A6C5C8A" w14:textId="77777777" w:rsidR="00302636" w:rsidRPr="00302636" w:rsidRDefault="00302636" w:rsidP="00302636">
            <w:pPr>
              <w:jc w:val="center"/>
              <w:rPr>
                <w:b/>
                <w:sz w:val="16"/>
                <w:szCs w:val="16"/>
              </w:rPr>
            </w:pPr>
          </w:p>
        </w:tc>
      </w:tr>
      <w:tr w:rsidR="00BB7375" w14:paraId="12B8B39E" w14:textId="77777777" w:rsidTr="007D0D62">
        <w:trPr>
          <w:trHeight w:val="769"/>
        </w:trPr>
        <w:tc>
          <w:tcPr>
            <w:tcW w:w="14850" w:type="dxa"/>
          </w:tcPr>
          <w:p w14:paraId="6CCCCD8C" w14:textId="47354680" w:rsidR="00B801BF" w:rsidRDefault="00ED1523" w:rsidP="00BB7375">
            <w:r>
              <w:rPr>
                <w:rFonts w:ascii="Times-Roman" w:hAnsi="Times-Roman" w:cs="Times-Roman"/>
                <w:color w:val="000000"/>
                <w:lang w:val="en-US"/>
              </w:rPr>
              <w:t>How can we effectively research a topic, evaluate the information we find, and translate it into an engaging multimedia format?</w:t>
            </w:r>
          </w:p>
          <w:p w14:paraId="07F66621" w14:textId="77777777" w:rsidR="00B801BF" w:rsidRPr="00302636" w:rsidRDefault="00B801BF" w:rsidP="00BB7375"/>
        </w:tc>
      </w:tr>
      <w:tr w:rsidR="00BB7375" w14:paraId="18D9C3BB" w14:textId="77777777" w:rsidTr="00471246">
        <w:tc>
          <w:tcPr>
            <w:tcW w:w="14850" w:type="dxa"/>
            <w:shd w:val="clear" w:color="auto" w:fill="E5DFEC" w:themeFill="accent4" w:themeFillTint="33"/>
            <w:vAlign w:val="center"/>
          </w:tcPr>
          <w:p w14:paraId="5580A7B0" w14:textId="77777777" w:rsidR="00E6121E" w:rsidRPr="00E6121E" w:rsidRDefault="00E6121E" w:rsidP="00302636">
            <w:pPr>
              <w:shd w:val="clear" w:color="auto" w:fill="E5DFEC" w:themeFill="accent4" w:themeFillTint="33"/>
              <w:jc w:val="center"/>
              <w:rPr>
                <w:b/>
                <w:sz w:val="16"/>
                <w:szCs w:val="16"/>
              </w:rPr>
            </w:pPr>
          </w:p>
          <w:p w14:paraId="52CF6DA5" w14:textId="77777777" w:rsidR="00BB7375" w:rsidRDefault="00BB7375" w:rsidP="00302636">
            <w:pPr>
              <w:shd w:val="clear" w:color="auto" w:fill="E5DFEC" w:themeFill="accent4" w:themeFillTint="33"/>
              <w:jc w:val="center"/>
              <w:rPr>
                <w:b/>
              </w:rPr>
            </w:pPr>
            <w:r>
              <w:rPr>
                <w:b/>
              </w:rPr>
              <w:t>Unit Plan Outcomes</w:t>
            </w:r>
          </w:p>
          <w:p w14:paraId="05AB5555" w14:textId="7F20828C" w:rsidR="00B801BF" w:rsidRPr="00034A82" w:rsidRDefault="00B801BF" w:rsidP="00302636">
            <w:pPr>
              <w:shd w:val="clear" w:color="auto" w:fill="E5DFEC" w:themeFill="accent4" w:themeFillTint="33"/>
              <w:jc w:val="center"/>
              <w:rPr>
                <w:b/>
                <w:i/>
                <w:iCs/>
              </w:rPr>
            </w:pPr>
            <w:r w:rsidRPr="00034A82">
              <w:rPr>
                <w:b/>
                <w:i/>
                <w:iCs/>
                <w:sz w:val="20"/>
                <w:szCs w:val="20"/>
              </w:rPr>
              <w:t>What will students understand, b</w:t>
            </w:r>
            <w:r w:rsidR="00E6121E" w:rsidRPr="00034A82">
              <w:rPr>
                <w:b/>
                <w:i/>
                <w:iCs/>
                <w:sz w:val="20"/>
                <w:szCs w:val="20"/>
              </w:rPr>
              <w:t>e able to do, be able to apply?</w:t>
            </w:r>
            <w:r w:rsidR="00810153" w:rsidRPr="00034A82">
              <w:rPr>
                <w:b/>
                <w:i/>
                <w:iCs/>
                <w:sz w:val="20"/>
                <w:szCs w:val="20"/>
              </w:rPr>
              <w:t xml:space="preserve"> Which skills and competencies will students demonstrate by the end of this unit?</w:t>
            </w:r>
            <w:r w:rsidR="00034A82">
              <w:rPr>
                <w:b/>
                <w:i/>
                <w:iCs/>
                <w:sz w:val="20"/>
                <w:szCs w:val="20"/>
              </w:rPr>
              <w:t xml:space="preserve"> Which unit should precede and follow this unit for optimal learning? </w:t>
            </w:r>
          </w:p>
          <w:p w14:paraId="18F562BE" w14:textId="77777777" w:rsidR="00302636" w:rsidRPr="00302636" w:rsidRDefault="00302636" w:rsidP="00302636">
            <w:pPr>
              <w:jc w:val="center"/>
              <w:rPr>
                <w:b/>
                <w:sz w:val="16"/>
                <w:szCs w:val="16"/>
              </w:rPr>
            </w:pPr>
          </w:p>
        </w:tc>
      </w:tr>
      <w:tr w:rsidR="00B801BF" w14:paraId="49B0996B" w14:textId="77777777" w:rsidTr="00B801BF">
        <w:trPr>
          <w:trHeight w:val="1675"/>
        </w:trPr>
        <w:tc>
          <w:tcPr>
            <w:tcW w:w="14850" w:type="dxa"/>
          </w:tcPr>
          <w:p w14:paraId="30CD3DFE" w14:textId="77777777" w:rsidR="00B801BF" w:rsidRDefault="00B801BF" w:rsidP="00BB7375">
            <w:pPr>
              <w:rPr>
                <w:b/>
                <w:sz w:val="22"/>
                <w:szCs w:val="22"/>
              </w:rPr>
            </w:pPr>
          </w:p>
          <w:p w14:paraId="753692F4" w14:textId="3C641D91" w:rsidR="00ED1523" w:rsidRPr="00ED1523" w:rsidRDefault="00ED1523" w:rsidP="00ED1523">
            <w:pPr>
              <w:tabs>
                <w:tab w:val="left" w:pos="3459"/>
              </w:tabs>
              <w:rPr>
                <w:sz w:val="22"/>
                <w:szCs w:val="22"/>
              </w:rPr>
            </w:pPr>
            <w:r>
              <w:rPr>
                <w:rFonts w:ascii="Times-Roman" w:hAnsi="Times-Roman" w:cs="Times-Roman"/>
                <w:color w:val="000000"/>
                <w:lang w:val="en-US"/>
              </w:rPr>
              <w:t>Students will independently research a specific dinosaur using reliable sources (including at least one video and one website). They will understand how to evaluate their research to select high-quality facts for a specific medium. They will be able to synthesize their learning into a 1-minute video presentation and reflect on the differences between text and video formats.</w:t>
            </w:r>
          </w:p>
        </w:tc>
      </w:tr>
    </w:tbl>
    <w:p w14:paraId="16FA849A" w14:textId="77777777" w:rsidR="0015326A" w:rsidRDefault="0015326A"/>
    <w:p w14:paraId="23BDBC8C" w14:textId="77777777" w:rsidR="00360A15" w:rsidRPr="00471246" w:rsidRDefault="00360A15" w:rsidP="00360A15">
      <w:pPr>
        <w:rPr>
          <w:b/>
          <w:bCs/>
          <w:smallCaps/>
          <w:sz w:val="28"/>
          <w:szCs w:val="28"/>
        </w:rPr>
      </w:pPr>
      <w:r w:rsidRPr="00471246">
        <w:rPr>
          <w:b/>
          <w:bCs/>
          <w:smallCaps/>
          <w:sz w:val="28"/>
          <w:szCs w:val="28"/>
        </w:rPr>
        <w:t xml:space="preserve">Unit Plan </w:t>
      </w:r>
      <w:r>
        <w:rPr>
          <w:b/>
          <w:bCs/>
          <w:smallCaps/>
          <w:sz w:val="28"/>
          <w:szCs w:val="28"/>
        </w:rPr>
        <w:t>Resources</w:t>
      </w:r>
    </w:p>
    <w:tbl>
      <w:tblPr>
        <w:tblStyle w:val="TableGrid"/>
        <w:tblW w:w="0" w:type="auto"/>
        <w:tblLook w:val="04A0" w:firstRow="1" w:lastRow="0" w:firstColumn="1" w:lastColumn="0" w:noHBand="0" w:noVBand="1"/>
      </w:tblPr>
      <w:tblGrid>
        <w:gridCol w:w="11239"/>
      </w:tblGrid>
      <w:tr w:rsidR="00360A15" w14:paraId="7ECAF7BF" w14:textId="77777777" w:rsidTr="007D0D62">
        <w:tc>
          <w:tcPr>
            <w:tcW w:w="11239" w:type="dxa"/>
            <w:shd w:val="clear" w:color="auto" w:fill="E5DFEC" w:themeFill="accent4" w:themeFillTint="33"/>
            <w:vAlign w:val="center"/>
          </w:tcPr>
          <w:p w14:paraId="40F70DF7" w14:textId="77777777" w:rsidR="00360A15" w:rsidRPr="00471246" w:rsidRDefault="00360A15" w:rsidP="00360A15">
            <w:pPr>
              <w:jc w:val="center"/>
              <w:rPr>
                <w:b/>
                <w:sz w:val="16"/>
                <w:szCs w:val="16"/>
              </w:rPr>
            </w:pPr>
          </w:p>
          <w:p w14:paraId="255CE76F" w14:textId="08BA86DD" w:rsidR="00E6121E" w:rsidRDefault="00360A15" w:rsidP="00360A15">
            <w:pPr>
              <w:jc w:val="center"/>
              <w:rPr>
                <w:b/>
              </w:rPr>
            </w:pPr>
            <w:r w:rsidRPr="00E6121E">
              <w:rPr>
                <w:b/>
              </w:rPr>
              <w:t>What resources will you require</w:t>
            </w:r>
            <w:r w:rsidR="002614AF">
              <w:rPr>
                <w:b/>
              </w:rPr>
              <w:t xml:space="preserve"> (field trips, guest speakers</w:t>
            </w:r>
            <w:r w:rsidR="00F859C5">
              <w:rPr>
                <w:b/>
              </w:rPr>
              <w:t xml:space="preserve">, technology, </w:t>
            </w:r>
            <w:proofErr w:type="spellStart"/>
            <w:r w:rsidR="00F859C5">
              <w:rPr>
                <w:b/>
              </w:rPr>
              <w:t>etc</w:t>
            </w:r>
            <w:proofErr w:type="spellEnd"/>
            <w:r w:rsidR="00F859C5">
              <w:rPr>
                <w:b/>
              </w:rPr>
              <w:t>)</w:t>
            </w:r>
            <w:r w:rsidRPr="00E6121E">
              <w:rPr>
                <w:b/>
              </w:rPr>
              <w:t xml:space="preserve">?  </w:t>
            </w:r>
          </w:p>
          <w:p w14:paraId="43ADE347" w14:textId="76D48561" w:rsidR="00360A15" w:rsidRDefault="007D0D62" w:rsidP="00360A15">
            <w:pPr>
              <w:jc w:val="center"/>
              <w:rPr>
                <w:b/>
              </w:rPr>
            </w:pPr>
            <w:r>
              <w:rPr>
                <w:b/>
              </w:rPr>
              <w:t>How will you attend to your own and your students</w:t>
            </w:r>
            <w:r w:rsidR="00F859C5">
              <w:rPr>
                <w:b/>
              </w:rPr>
              <w:t>,</w:t>
            </w:r>
            <w:r>
              <w:rPr>
                <w:b/>
              </w:rPr>
              <w:t xml:space="preserve"> health and wellbeing</w:t>
            </w:r>
            <w:r w:rsidR="004A1D5C">
              <w:rPr>
                <w:b/>
              </w:rPr>
              <w:t xml:space="preserve"> throughout the unit</w:t>
            </w:r>
            <w:r>
              <w:rPr>
                <w:b/>
              </w:rPr>
              <w:t>?</w:t>
            </w:r>
          </w:p>
          <w:p w14:paraId="0BEA812F" w14:textId="5B2A68BC" w:rsidR="002614AF" w:rsidRPr="00E6121E" w:rsidRDefault="00F859C5" w:rsidP="00360A15">
            <w:pPr>
              <w:jc w:val="center"/>
              <w:rPr>
                <w:b/>
              </w:rPr>
            </w:pPr>
            <w:r>
              <w:rPr>
                <w:b/>
              </w:rPr>
              <w:t>Which students need accommodations or additional supports to be successful</w:t>
            </w:r>
            <w:r w:rsidR="002614AF">
              <w:rPr>
                <w:b/>
              </w:rPr>
              <w:t>?</w:t>
            </w:r>
          </w:p>
          <w:p w14:paraId="60DFA507" w14:textId="77777777" w:rsidR="00E6121E" w:rsidRPr="00E6121E" w:rsidRDefault="00E6121E" w:rsidP="00360A15">
            <w:pPr>
              <w:jc w:val="center"/>
              <w:rPr>
                <w:b/>
                <w:sz w:val="16"/>
                <w:szCs w:val="16"/>
              </w:rPr>
            </w:pPr>
          </w:p>
        </w:tc>
      </w:tr>
      <w:tr w:rsidR="00810153" w14:paraId="2F16DACC" w14:textId="77777777" w:rsidTr="00530816">
        <w:trPr>
          <w:trHeight w:val="2924"/>
        </w:trPr>
        <w:tc>
          <w:tcPr>
            <w:tcW w:w="11239" w:type="dxa"/>
          </w:tcPr>
          <w:p w14:paraId="4B8F6467" w14:textId="77777777" w:rsidR="00810153" w:rsidRDefault="00810153" w:rsidP="00C370C7">
            <w:pPr>
              <w:rPr>
                <w:b/>
              </w:rPr>
            </w:pPr>
          </w:p>
          <w:p w14:paraId="570BB3BC" w14:textId="538C8C14" w:rsidR="00810153" w:rsidRDefault="00ED1523" w:rsidP="00C370C7">
            <w:pPr>
              <w:rPr>
                <w:b/>
              </w:rPr>
            </w:pPr>
            <w:r>
              <w:rPr>
                <w:rFonts w:ascii="Times-Roman" w:hAnsi="Times-Roman" w:cs="Times-Roman"/>
                <w:color w:val="000000"/>
                <w:lang w:val="en-US"/>
              </w:rPr>
              <w:t xml:space="preserve">- Laptops for individual student research and video </w:t>
            </w:r>
            <w:proofErr w:type="gramStart"/>
            <w:r>
              <w:rPr>
                <w:rFonts w:ascii="Times-Roman" w:hAnsi="Times-Roman" w:cs="Times-Roman"/>
                <w:color w:val="000000"/>
                <w:lang w:val="en-US"/>
              </w:rPr>
              <w:t>creation.-</w:t>
            </w:r>
            <w:proofErr w:type="gramEnd"/>
            <w:r>
              <w:rPr>
                <w:rFonts w:ascii="Times-Roman" w:hAnsi="Times-Roman" w:cs="Times-Roman"/>
                <w:color w:val="000000"/>
                <w:lang w:val="en-US"/>
              </w:rPr>
              <w:t xml:space="preserve"> Streamlined selection list (dinosaurs divided into 3 columns</w:t>
            </w:r>
            <w:proofErr w:type="gramStart"/>
            <w:r>
              <w:rPr>
                <w:rFonts w:ascii="Times-Roman" w:hAnsi="Times-Roman" w:cs="Times-Roman"/>
                <w:color w:val="000000"/>
                <w:lang w:val="en-US"/>
              </w:rPr>
              <w:t>).-</w:t>
            </w:r>
            <w:proofErr w:type="gramEnd"/>
            <w:r>
              <w:rPr>
                <w:rFonts w:ascii="Times-Roman" w:hAnsi="Times-Roman" w:cs="Times-Roman"/>
                <w:color w:val="000000"/>
                <w:lang w:val="en-US"/>
              </w:rPr>
              <w:t xml:space="preserve"> "Dinosaur Research" notes </w:t>
            </w:r>
            <w:proofErr w:type="gramStart"/>
            <w:r>
              <w:rPr>
                <w:rFonts w:ascii="Times-Roman" w:hAnsi="Times-Roman" w:cs="Times-Roman"/>
                <w:color w:val="000000"/>
                <w:lang w:val="en-US"/>
              </w:rPr>
              <w:t>package.-</w:t>
            </w:r>
            <w:proofErr w:type="gramEnd"/>
            <w:r>
              <w:rPr>
                <w:rFonts w:ascii="Times-Roman" w:hAnsi="Times-Roman" w:cs="Times-Roman"/>
                <w:color w:val="000000"/>
                <w:lang w:val="en-US"/>
              </w:rPr>
              <w:t xml:space="preserve"> "Reflective Questions </w:t>
            </w:r>
            <w:proofErr w:type="gramStart"/>
            <w:r>
              <w:rPr>
                <w:rFonts w:ascii="Times-Roman" w:hAnsi="Times-Roman" w:cs="Times-Roman"/>
                <w:color w:val="000000"/>
                <w:lang w:val="en-US"/>
              </w:rPr>
              <w:t>For</w:t>
            </w:r>
            <w:proofErr w:type="gramEnd"/>
            <w:r>
              <w:rPr>
                <w:rFonts w:ascii="Times-Roman" w:hAnsi="Times-Roman" w:cs="Times-Roman"/>
                <w:color w:val="000000"/>
                <w:lang w:val="en-US"/>
              </w:rPr>
              <w:t xml:space="preserve"> Dinosaur Research" page.</w:t>
            </w:r>
          </w:p>
          <w:p w14:paraId="76FB17D9" w14:textId="77777777" w:rsidR="00810153" w:rsidRDefault="00810153" w:rsidP="00C370C7">
            <w:pPr>
              <w:rPr>
                <w:b/>
              </w:rPr>
            </w:pPr>
          </w:p>
          <w:p w14:paraId="203E71DE" w14:textId="77777777" w:rsidR="00810153" w:rsidRDefault="00ED1523" w:rsidP="00C370C7">
            <w:pPr>
              <w:rPr>
                <w:rFonts w:ascii="Times-Roman" w:hAnsi="Times-Roman" w:cs="Times-Roman"/>
                <w:color w:val="000000"/>
                <w:lang w:val="en-US"/>
              </w:rPr>
            </w:pPr>
            <w:r>
              <w:rPr>
                <w:rFonts w:ascii="Times-Roman" w:hAnsi="Times-Roman" w:cs="Times-Roman"/>
                <w:color w:val="000000"/>
                <w:lang w:val="en-US"/>
              </w:rPr>
              <w:t xml:space="preserve">Students will have the opportunity to get up and move through </w:t>
            </w:r>
            <w:r>
              <w:rPr>
                <w:rFonts w:ascii="Times-Bold" w:hAnsi="Times-Bold" w:cs="Times-Bold"/>
                <w:b/>
                <w:bCs/>
                <w:color w:val="000000"/>
                <w:lang w:val="en-US"/>
              </w:rPr>
              <w:t>mobility drills</w:t>
            </w:r>
            <w:r>
              <w:rPr>
                <w:rFonts w:ascii="Times-Roman" w:hAnsi="Times-Roman" w:cs="Times-Roman"/>
                <w:color w:val="000000"/>
                <w:lang w:val="en-US"/>
              </w:rPr>
              <w:t xml:space="preserve"> at the beginning of each lesson that starts after the first part of the day.</w:t>
            </w:r>
          </w:p>
          <w:p w14:paraId="0A0DAB83" w14:textId="77777777" w:rsidR="00ED1523" w:rsidRDefault="00ED1523" w:rsidP="00C370C7">
            <w:pPr>
              <w:rPr>
                <w:rFonts w:ascii="Times-Roman" w:hAnsi="Times-Roman" w:cs="Times-Roman"/>
                <w:b/>
                <w:color w:val="000000"/>
              </w:rPr>
            </w:pPr>
          </w:p>
          <w:p w14:paraId="19CED6E5" w14:textId="6518B12F" w:rsidR="00ED1523" w:rsidRPr="00D27078" w:rsidRDefault="00ED1523" w:rsidP="00C370C7">
            <w:pPr>
              <w:rPr>
                <w:b/>
              </w:rPr>
            </w:pPr>
            <w:r>
              <w:rPr>
                <w:rFonts w:ascii="Times-Roman" w:hAnsi="Times-Roman" w:cs="Times-Roman"/>
                <w:color w:val="000000"/>
                <w:lang w:val="en-US"/>
              </w:rPr>
              <w:t>Differentiation will be provided by not requiring as much detail in the research plans or the final written reflections for students who need accommodations.</w:t>
            </w:r>
          </w:p>
        </w:tc>
      </w:tr>
    </w:tbl>
    <w:p w14:paraId="1AD48227" w14:textId="77777777" w:rsidR="00360A15" w:rsidRDefault="00360A15">
      <w:pPr>
        <w:rPr>
          <w:b/>
          <w:bCs/>
          <w:smallCaps/>
          <w:sz w:val="28"/>
          <w:szCs w:val="28"/>
        </w:rPr>
      </w:pPr>
    </w:p>
    <w:p w14:paraId="6591D4ED" w14:textId="77777777" w:rsidR="0015326A" w:rsidRPr="00471246" w:rsidRDefault="0015326A">
      <w:pPr>
        <w:rPr>
          <w:b/>
          <w:bCs/>
          <w:smallCaps/>
          <w:sz w:val="28"/>
          <w:szCs w:val="28"/>
        </w:rPr>
      </w:pPr>
      <w:r w:rsidRPr="00471246">
        <w:rPr>
          <w:b/>
          <w:bCs/>
          <w:smallCaps/>
          <w:sz w:val="28"/>
          <w:szCs w:val="28"/>
        </w:rPr>
        <w:t>Unit Plan Summative Assessment</w:t>
      </w:r>
    </w:p>
    <w:tbl>
      <w:tblPr>
        <w:tblStyle w:val="TableGrid"/>
        <w:tblW w:w="0" w:type="auto"/>
        <w:tblLook w:val="04A0" w:firstRow="1" w:lastRow="0" w:firstColumn="1" w:lastColumn="0" w:noHBand="0" w:noVBand="1"/>
      </w:tblPr>
      <w:tblGrid>
        <w:gridCol w:w="5377"/>
        <w:gridCol w:w="5862"/>
      </w:tblGrid>
      <w:tr w:rsidR="0015326A" w14:paraId="7A27ACAD" w14:textId="77777777" w:rsidTr="00471246">
        <w:tc>
          <w:tcPr>
            <w:tcW w:w="14850" w:type="dxa"/>
            <w:gridSpan w:val="2"/>
            <w:shd w:val="clear" w:color="auto" w:fill="E5DFEC" w:themeFill="accent4" w:themeFillTint="33"/>
            <w:vAlign w:val="center"/>
          </w:tcPr>
          <w:p w14:paraId="26A2823C" w14:textId="77777777" w:rsidR="00471246" w:rsidRPr="00471246" w:rsidRDefault="00471246" w:rsidP="00471246">
            <w:pPr>
              <w:jc w:val="center"/>
              <w:rPr>
                <w:b/>
                <w:sz w:val="16"/>
                <w:szCs w:val="16"/>
              </w:rPr>
            </w:pPr>
          </w:p>
          <w:p w14:paraId="436AEE1F" w14:textId="01C863B9" w:rsidR="0015326A" w:rsidRDefault="0015326A" w:rsidP="00471246">
            <w:pPr>
              <w:jc w:val="center"/>
              <w:rPr>
                <w:b/>
              </w:rPr>
            </w:pPr>
            <w:r w:rsidRPr="0015326A">
              <w:rPr>
                <w:b/>
              </w:rPr>
              <w:t xml:space="preserve">What will you accept as evidence that learning </w:t>
            </w:r>
            <w:r w:rsidR="00810153">
              <w:rPr>
                <w:b/>
              </w:rPr>
              <w:t>throughout this</w:t>
            </w:r>
            <w:r w:rsidR="00FB454F">
              <w:rPr>
                <w:b/>
              </w:rPr>
              <w:t xml:space="preserve"> unit</w:t>
            </w:r>
            <w:r w:rsidRPr="0015326A">
              <w:rPr>
                <w:b/>
              </w:rPr>
              <w:t>?</w:t>
            </w:r>
          </w:p>
          <w:p w14:paraId="783DE92F" w14:textId="77777777" w:rsidR="00471246" w:rsidRPr="00471246" w:rsidRDefault="00471246" w:rsidP="00471246">
            <w:pPr>
              <w:jc w:val="center"/>
              <w:rPr>
                <w:b/>
                <w:sz w:val="16"/>
                <w:szCs w:val="16"/>
              </w:rPr>
            </w:pPr>
          </w:p>
        </w:tc>
      </w:tr>
      <w:tr w:rsidR="0015326A" w14:paraId="6790E6CC" w14:textId="77777777" w:rsidTr="00471246">
        <w:tc>
          <w:tcPr>
            <w:tcW w:w="7054" w:type="dxa"/>
            <w:shd w:val="clear" w:color="auto" w:fill="DAEEF3" w:themeFill="accent5" w:themeFillTint="33"/>
            <w:vAlign w:val="center"/>
          </w:tcPr>
          <w:p w14:paraId="5F186BBF" w14:textId="08C5D5F6" w:rsidR="0015326A" w:rsidRPr="0015326A" w:rsidRDefault="00810153" w:rsidP="00471246">
            <w:pPr>
              <w:rPr>
                <w:b/>
              </w:rPr>
            </w:pPr>
            <w:r>
              <w:rPr>
                <w:b/>
              </w:rPr>
              <w:t>What formative assessment will you use to ensure students are meeting the unit objectives?</w:t>
            </w:r>
          </w:p>
        </w:tc>
        <w:tc>
          <w:tcPr>
            <w:tcW w:w="7796" w:type="dxa"/>
          </w:tcPr>
          <w:p w14:paraId="5A72220B" w14:textId="05A77735" w:rsidR="00360A15" w:rsidRPr="00D27078" w:rsidRDefault="00ED1523" w:rsidP="00BB7375">
            <w:pPr>
              <w:rPr>
                <w:b/>
              </w:rPr>
            </w:pPr>
            <w:r>
              <w:rPr>
                <w:rFonts w:ascii="Times-Roman" w:hAnsi="Times-Roman" w:cs="Times-Roman"/>
                <w:color w:val="000000"/>
                <w:lang w:val="en-US"/>
              </w:rPr>
              <w:t>Checking students' progress on their "Dinosaur Research" pages as they fill out Sections 1-6 over the two weeks. Peer feedback during the partner share where students explain their video plan and ask a classmate for advice.</w:t>
            </w:r>
          </w:p>
        </w:tc>
      </w:tr>
      <w:tr w:rsidR="0015326A" w14:paraId="70FDFEEF" w14:textId="77777777" w:rsidTr="00471246">
        <w:tc>
          <w:tcPr>
            <w:tcW w:w="7054" w:type="dxa"/>
            <w:shd w:val="clear" w:color="auto" w:fill="DAEEF3" w:themeFill="accent5" w:themeFillTint="33"/>
            <w:vAlign w:val="center"/>
          </w:tcPr>
          <w:p w14:paraId="3CF3020B" w14:textId="004F8ABA" w:rsidR="0015326A" w:rsidRPr="0015326A" w:rsidRDefault="004B4D10" w:rsidP="00471246">
            <w:pPr>
              <w:rPr>
                <w:b/>
              </w:rPr>
            </w:pPr>
            <w:r>
              <w:rPr>
                <w:b/>
              </w:rPr>
              <w:t>How will students demonstrate their learning through your summative assessment</w:t>
            </w:r>
            <w:r w:rsidR="00810153">
              <w:rPr>
                <w:b/>
              </w:rPr>
              <w:t>?</w:t>
            </w:r>
          </w:p>
        </w:tc>
        <w:tc>
          <w:tcPr>
            <w:tcW w:w="7796" w:type="dxa"/>
          </w:tcPr>
          <w:p w14:paraId="25ACCB3F" w14:textId="12E738AB" w:rsidR="00360A15" w:rsidRPr="00D27078" w:rsidRDefault="00ED1523" w:rsidP="00BB7375">
            <w:pPr>
              <w:rPr>
                <w:b/>
              </w:rPr>
            </w:pPr>
            <w:r>
              <w:rPr>
                <w:rFonts w:ascii="Times-Roman" w:hAnsi="Times-Roman" w:cs="Times-Roman"/>
                <w:color w:val="000000"/>
                <w:lang w:val="en-US"/>
              </w:rPr>
              <w:t xml:space="preserve">1. </w:t>
            </w:r>
            <w:r>
              <w:rPr>
                <w:rFonts w:ascii="Times-Bold" w:hAnsi="Times-Bold" w:cs="Times-Bold"/>
                <w:b/>
                <w:bCs/>
                <w:color w:val="000000"/>
                <w:lang w:val="en-US"/>
              </w:rPr>
              <w:t>1-Minute Video Presentation:</w:t>
            </w:r>
            <w:r>
              <w:rPr>
                <w:rFonts w:ascii="Times-Roman" w:hAnsi="Times-Roman" w:cs="Times-Roman"/>
                <w:color w:val="000000"/>
                <w:lang w:val="en-US"/>
              </w:rPr>
              <w:t xml:space="preserve"> Presented to both teachers (yourself and Noah) to demonstrate synthesized research.2. </w:t>
            </w:r>
            <w:r>
              <w:rPr>
                <w:rFonts w:ascii="Times-Bold" w:hAnsi="Times-Bold" w:cs="Times-Bold"/>
                <w:b/>
                <w:bCs/>
                <w:color w:val="000000"/>
                <w:lang w:val="en-US"/>
              </w:rPr>
              <w:t>Reflective Questions for Dinosaur Research:</w:t>
            </w:r>
            <w:r>
              <w:rPr>
                <w:rFonts w:ascii="Times-Roman" w:hAnsi="Times-Roman" w:cs="Times-Roman"/>
                <w:color w:val="000000"/>
                <w:lang w:val="en-US"/>
              </w:rPr>
              <w:t xml:space="preserve"> Students will complete this page as a summative assessment of learning, which will be assessed using the LA Rubric for Outcomes 23A, 33B, and 43B.</w:t>
            </w:r>
          </w:p>
        </w:tc>
      </w:tr>
      <w:tr w:rsidR="0015326A" w14:paraId="2B344BD2" w14:textId="77777777" w:rsidTr="00471246">
        <w:tc>
          <w:tcPr>
            <w:tcW w:w="7054" w:type="dxa"/>
            <w:shd w:val="clear" w:color="auto" w:fill="DAEEF3" w:themeFill="accent5" w:themeFillTint="33"/>
            <w:vAlign w:val="center"/>
          </w:tcPr>
          <w:p w14:paraId="5B2A08DD" w14:textId="5C389057" w:rsidR="0015326A" w:rsidRPr="0015326A" w:rsidRDefault="0053666B" w:rsidP="00471246">
            <w:pPr>
              <w:rPr>
                <w:b/>
              </w:rPr>
            </w:pPr>
            <w:r>
              <w:rPr>
                <w:b/>
              </w:rPr>
              <w:t>How will this assessment inform</w:t>
            </w:r>
            <w:r w:rsidR="00360A15">
              <w:rPr>
                <w:b/>
              </w:rPr>
              <w:t xml:space="preserve"> </w:t>
            </w:r>
            <w:r w:rsidR="00810153">
              <w:rPr>
                <w:b/>
              </w:rPr>
              <w:t>your development of the next unit?</w:t>
            </w:r>
          </w:p>
        </w:tc>
        <w:tc>
          <w:tcPr>
            <w:tcW w:w="7796" w:type="dxa"/>
          </w:tcPr>
          <w:p w14:paraId="3BF7C459" w14:textId="7AAF907C" w:rsidR="00360A15" w:rsidRPr="00D27078" w:rsidRDefault="00ED1523" w:rsidP="00BB7375">
            <w:pPr>
              <w:rPr>
                <w:b/>
              </w:rPr>
            </w:pPr>
            <w:r>
              <w:rPr>
                <w:rFonts w:ascii="Times-Roman" w:hAnsi="Times-Roman" w:cs="Times-Roman"/>
                <w:color w:val="000000"/>
                <w:lang w:val="en-US"/>
              </w:rPr>
              <w:t>Evaluating the reflections will reveal how well students grasp the differences between written text and digital media formats, as well as their ability to evaluate the quality of their research. This will inform how much scaffolding is needed for future research or multimedia projects.</w:t>
            </w:r>
          </w:p>
        </w:tc>
      </w:tr>
    </w:tbl>
    <w:p w14:paraId="104D87B1" w14:textId="77777777" w:rsidR="00FB454F" w:rsidRDefault="00FB454F"/>
    <w:p w14:paraId="095B40F5" w14:textId="77777777" w:rsidR="00FB454F" w:rsidRPr="00471246" w:rsidRDefault="00FB454F">
      <w:pPr>
        <w:rPr>
          <w:b/>
          <w:bCs/>
          <w:smallCaps/>
          <w:sz w:val="28"/>
          <w:szCs w:val="28"/>
        </w:rPr>
      </w:pPr>
      <w:r w:rsidRPr="00471246">
        <w:rPr>
          <w:b/>
          <w:bCs/>
          <w:smallCaps/>
          <w:sz w:val="28"/>
          <w:szCs w:val="28"/>
        </w:rPr>
        <w:t xml:space="preserve">Lesson Plan Sequence/Outcomes </w:t>
      </w:r>
    </w:p>
    <w:tbl>
      <w:tblPr>
        <w:tblStyle w:val="TableGrid"/>
        <w:tblW w:w="0" w:type="auto"/>
        <w:tblLook w:val="04A0" w:firstRow="1" w:lastRow="0" w:firstColumn="1" w:lastColumn="0" w:noHBand="0" w:noVBand="1"/>
      </w:tblPr>
      <w:tblGrid>
        <w:gridCol w:w="1065"/>
        <w:gridCol w:w="2564"/>
        <w:gridCol w:w="3274"/>
        <w:gridCol w:w="4336"/>
      </w:tblGrid>
      <w:tr w:rsidR="00471246" w14:paraId="2488559A" w14:textId="77777777" w:rsidTr="00360A15">
        <w:tc>
          <w:tcPr>
            <w:tcW w:w="14924" w:type="dxa"/>
            <w:gridSpan w:val="4"/>
            <w:shd w:val="clear" w:color="auto" w:fill="E5DFEC" w:themeFill="accent4" w:themeFillTint="33"/>
            <w:vAlign w:val="center"/>
          </w:tcPr>
          <w:p w14:paraId="0CD7BE90" w14:textId="77777777" w:rsidR="00471246" w:rsidRPr="00471246" w:rsidRDefault="00471246" w:rsidP="00471246">
            <w:pPr>
              <w:jc w:val="center"/>
              <w:rPr>
                <w:b/>
                <w:sz w:val="16"/>
                <w:szCs w:val="16"/>
              </w:rPr>
            </w:pPr>
          </w:p>
          <w:p w14:paraId="7580248C" w14:textId="77777777" w:rsidR="00FA5F8E" w:rsidRDefault="00471246" w:rsidP="00FA5F8E">
            <w:pPr>
              <w:jc w:val="center"/>
              <w:rPr>
                <w:b/>
              </w:rPr>
            </w:pPr>
            <w:r>
              <w:rPr>
                <w:b/>
              </w:rPr>
              <w:t>For each lesson in the unit, consider the primary topic</w:t>
            </w:r>
            <w:r w:rsidR="00E5438C">
              <w:rPr>
                <w:b/>
              </w:rPr>
              <w:t>/activities</w:t>
            </w:r>
            <w:r>
              <w:rPr>
                <w:b/>
              </w:rPr>
              <w:t xml:space="preserve">, outcome and assessment.  </w:t>
            </w:r>
          </w:p>
          <w:p w14:paraId="7A2625E2" w14:textId="5F54AB69" w:rsidR="00B8170D" w:rsidRPr="00AC60DA" w:rsidRDefault="00B8170D" w:rsidP="00FA5F8E">
            <w:pPr>
              <w:jc w:val="center"/>
              <w:rPr>
                <w:b/>
                <w:i/>
                <w:iCs/>
                <w:sz w:val="22"/>
                <w:szCs w:val="22"/>
              </w:rPr>
            </w:pPr>
            <w:r w:rsidRPr="00AC60DA">
              <w:rPr>
                <w:b/>
                <w:i/>
                <w:iCs/>
                <w:sz w:val="22"/>
                <w:szCs w:val="22"/>
              </w:rPr>
              <w:t xml:space="preserve">Use the Series of Lesson Plans Template to </w:t>
            </w:r>
            <w:r w:rsidR="00AC60DA" w:rsidRPr="00AC60DA">
              <w:rPr>
                <w:b/>
                <w:i/>
                <w:iCs/>
                <w:sz w:val="22"/>
                <w:szCs w:val="22"/>
              </w:rPr>
              <w:t xml:space="preserve">plan out your lessons. This table should be a quick snapshot </w:t>
            </w:r>
            <w:r w:rsidR="00FA5F8E">
              <w:rPr>
                <w:b/>
                <w:i/>
                <w:iCs/>
                <w:sz w:val="22"/>
                <w:szCs w:val="22"/>
              </w:rPr>
              <w:t xml:space="preserve">of </w:t>
            </w:r>
            <w:r w:rsidR="00AC60DA" w:rsidRPr="00AC60DA">
              <w:rPr>
                <w:b/>
                <w:i/>
                <w:iCs/>
                <w:sz w:val="22"/>
                <w:szCs w:val="22"/>
              </w:rPr>
              <w:t>the expected progression for your students throughout the unit.</w:t>
            </w:r>
          </w:p>
        </w:tc>
      </w:tr>
      <w:tr w:rsidR="00360A15" w14:paraId="46FD73BA" w14:textId="77777777" w:rsidTr="003F7FF5">
        <w:trPr>
          <w:trHeight w:val="1511"/>
        </w:trPr>
        <w:tc>
          <w:tcPr>
            <w:tcW w:w="1239" w:type="dxa"/>
            <w:shd w:val="clear" w:color="auto" w:fill="DAEEF3" w:themeFill="accent5" w:themeFillTint="33"/>
            <w:vAlign w:val="center"/>
          </w:tcPr>
          <w:p w14:paraId="1D48AA39" w14:textId="77777777" w:rsidR="00360A15" w:rsidRPr="0015326A" w:rsidRDefault="00360A15" w:rsidP="00471246">
            <w:pPr>
              <w:jc w:val="center"/>
              <w:rPr>
                <w:b/>
              </w:rPr>
            </w:pPr>
            <w:r>
              <w:rPr>
                <w:b/>
              </w:rPr>
              <w:t>Lesson #</w:t>
            </w:r>
          </w:p>
        </w:tc>
        <w:tc>
          <w:tcPr>
            <w:tcW w:w="4398" w:type="dxa"/>
            <w:shd w:val="clear" w:color="auto" w:fill="DAEEF3" w:themeFill="accent5" w:themeFillTint="33"/>
            <w:vAlign w:val="center"/>
          </w:tcPr>
          <w:p w14:paraId="07B705CE" w14:textId="77777777" w:rsidR="00360A15" w:rsidRPr="00D96690" w:rsidRDefault="003F7FF5" w:rsidP="00034A82">
            <w:pPr>
              <w:rPr>
                <w:b/>
                <w:sz w:val="20"/>
                <w:szCs w:val="20"/>
              </w:rPr>
            </w:pPr>
            <w:r w:rsidRPr="00D96690">
              <w:rPr>
                <w:b/>
                <w:sz w:val="20"/>
                <w:szCs w:val="20"/>
              </w:rPr>
              <w:t>What is the primary objective of this lesson in your own words?</w:t>
            </w:r>
          </w:p>
        </w:tc>
        <w:tc>
          <w:tcPr>
            <w:tcW w:w="5386" w:type="dxa"/>
            <w:shd w:val="clear" w:color="auto" w:fill="DAEEF3" w:themeFill="accent5" w:themeFillTint="33"/>
            <w:vAlign w:val="center"/>
          </w:tcPr>
          <w:p w14:paraId="1366730D" w14:textId="45656C50" w:rsidR="00360A15" w:rsidRPr="00D96690" w:rsidRDefault="003F7FF5" w:rsidP="00034A82">
            <w:pPr>
              <w:rPr>
                <w:b/>
                <w:sz w:val="20"/>
                <w:szCs w:val="20"/>
              </w:rPr>
            </w:pPr>
            <w:r w:rsidRPr="00D96690">
              <w:rPr>
                <w:b/>
                <w:sz w:val="20"/>
                <w:szCs w:val="20"/>
              </w:rPr>
              <w:t>What are the primary activities in this lesson?</w:t>
            </w:r>
            <w:r w:rsidR="00034A82" w:rsidRPr="00D96690">
              <w:rPr>
                <w:b/>
                <w:sz w:val="20"/>
                <w:szCs w:val="20"/>
              </w:rPr>
              <w:t xml:space="preserve"> What prerequisite knowledge or skills should the students have to be successful?</w:t>
            </w:r>
          </w:p>
        </w:tc>
        <w:tc>
          <w:tcPr>
            <w:tcW w:w="3901" w:type="dxa"/>
            <w:shd w:val="clear" w:color="auto" w:fill="DAEEF3" w:themeFill="accent5" w:themeFillTint="33"/>
            <w:vAlign w:val="center"/>
          </w:tcPr>
          <w:p w14:paraId="5C586A93" w14:textId="7598393B" w:rsidR="00360A15" w:rsidRPr="00D96690" w:rsidRDefault="00D96690" w:rsidP="00034A82">
            <w:pPr>
              <w:rPr>
                <w:b/>
                <w:sz w:val="20"/>
                <w:szCs w:val="20"/>
              </w:rPr>
            </w:pPr>
            <w:r w:rsidRPr="00D96690">
              <w:rPr>
                <w:b/>
                <w:sz w:val="20"/>
                <w:szCs w:val="20"/>
              </w:rPr>
              <w:t>How will you assess if the students have met the objective?</w:t>
            </w:r>
          </w:p>
        </w:tc>
      </w:tr>
      <w:tr w:rsidR="00360A15" w14:paraId="14D7DCD3" w14:textId="77777777" w:rsidTr="003F7FF5">
        <w:tc>
          <w:tcPr>
            <w:tcW w:w="1239" w:type="dxa"/>
          </w:tcPr>
          <w:p w14:paraId="044D76BF" w14:textId="77777777" w:rsidR="00360A15" w:rsidRPr="00D27078" w:rsidRDefault="00360A15" w:rsidP="00BB7375">
            <w:pPr>
              <w:rPr>
                <w:b/>
              </w:rPr>
            </w:pPr>
            <w:r w:rsidRPr="00D27078">
              <w:rPr>
                <w:b/>
              </w:rPr>
              <w:t>1.</w:t>
            </w:r>
          </w:p>
        </w:tc>
        <w:tc>
          <w:tcPr>
            <w:tcW w:w="4398" w:type="dxa"/>
          </w:tcPr>
          <w:p w14:paraId="2AD13E80" w14:textId="41082379" w:rsidR="00360A15" w:rsidRPr="00D27078" w:rsidRDefault="00ED1523" w:rsidP="00ED1523">
            <w:pPr>
              <w:jc w:val="center"/>
              <w:rPr>
                <w:b/>
              </w:rPr>
            </w:pPr>
            <w:r>
              <w:rPr>
                <w:rFonts w:ascii="Times-Roman" w:hAnsi="Times-Roman" w:cs="Times-Roman"/>
                <w:color w:val="000000"/>
                <w:lang w:val="en-US"/>
              </w:rPr>
              <w:t>Introduce the project, streamline dinosaur selection, and begin basic research.</w:t>
            </w:r>
          </w:p>
        </w:tc>
        <w:tc>
          <w:tcPr>
            <w:tcW w:w="5386" w:type="dxa"/>
          </w:tcPr>
          <w:p w14:paraId="3857886C" w14:textId="38EC43FB" w:rsidR="00ED1523" w:rsidRPr="00ED1523" w:rsidRDefault="00ED1523" w:rsidP="00ED1523">
            <w:pPr>
              <w:tabs>
                <w:tab w:val="left" w:pos="1016"/>
              </w:tabs>
            </w:pPr>
            <w:r>
              <w:rPr>
                <w:rFonts w:ascii="Times-Bold" w:hAnsi="Times-Bold" w:cs="Times-Bold"/>
                <w:b/>
                <w:bCs/>
                <w:color w:val="000000"/>
                <w:lang w:val="en-US"/>
              </w:rPr>
              <w:t>Activity:</w:t>
            </w:r>
            <w:r>
              <w:rPr>
                <w:rFonts w:ascii="Times-Roman" w:hAnsi="Times-Roman" w:cs="Times-Roman"/>
                <w:color w:val="000000"/>
                <w:lang w:val="en-US"/>
              </w:rPr>
              <w:t xml:space="preserve"> Divide the dinosaur list into 3 columns. Assign each table group (max 4 students) a column with 6 options. Students choose one for individual research. Begin laptop research on "Section 1: Basic </w:t>
            </w:r>
            <w:proofErr w:type="spellStart"/>
            <w:r>
              <w:rPr>
                <w:rFonts w:ascii="Times-Roman" w:hAnsi="Times-Roman" w:cs="Times-Roman"/>
                <w:color w:val="000000"/>
                <w:lang w:val="en-US"/>
              </w:rPr>
              <w:t>Facts</w:t>
            </w:r>
            <w:proofErr w:type="gramStart"/>
            <w:r>
              <w:rPr>
                <w:rFonts w:ascii="Times-Roman" w:hAnsi="Times-Roman" w:cs="Times-Roman"/>
                <w:color w:val="000000"/>
                <w:lang w:val="en-US"/>
              </w:rPr>
              <w:t>".</w:t>
            </w:r>
            <w:r>
              <w:rPr>
                <w:rFonts w:ascii="Times-Bold" w:hAnsi="Times-Bold" w:cs="Times-Bold"/>
                <w:b/>
                <w:bCs/>
                <w:color w:val="000000"/>
                <w:lang w:val="en-US"/>
              </w:rPr>
              <w:t>Prerequisite</w:t>
            </w:r>
            <w:proofErr w:type="spellEnd"/>
            <w:proofErr w:type="gramEnd"/>
            <w:r>
              <w:rPr>
                <w:rFonts w:ascii="Times-Bold" w:hAnsi="Times-Bold" w:cs="Times-Bold"/>
                <w:b/>
                <w:bCs/>
                <w:color w:val="000000"/>
                <w:lang w:val="en-US"/>
              </w:rPr>
              <w:t>:</w:t>
            </w:r>
            <w:r>
              <w:rPr>
                <w:rFonts w:ascii="Times-Roman" w:hAnsi="Times-Roman" w:cs="Times-Roman"/>
                <w:color w:val="000000"/>
                <w:lang w:val="en-US"/>
              </w:rPr>
              <w:t xml:space="preserve"> Basic laptop navigation.</w:t>
            </w:r>
          </w:p>
        </w:tc>
        <w:tc>
          <w:tcPr>
            <w:tcW w:w="3901" w:type="dxa"/>
          </w:tcPr>
          <w:p w14:paraId="11195B7F" w14:textId="15387709" w:rsidR="00360A15" w:rsidRPr="00D27078" w:rsidRDefault="00ED1523" w:rsidP="00BB7375">
            <w:pPr>
              <w:rPr>
                <w:b/>
              </w:rPr>
            </w:pPr>
            <w:r>
              <w:rPr>
                <w:rFonts w:ascii="Times-Roman" w:hAnsi="Times-Roman" w:cs="Times-Roman"/>
                <w:color w:val="000000"/>
                <w:lang w:val="en-US"/>
              </w:rPr>
              <w:t>Formative check to ensure every student has selected a unique dinosaur from their table's column and begun researching on their laptop.</w:t>
            </w:r>
          </w:p>
        </w:tc>
      </w:tr>
      <w:tr w:rsidR="00360A15" w14:paraId="6EB8367C" w14:textId="77777777" w:rsidTr="003F7FF5">
        <w:tc>
          <w:tcPr>
            <w:tcW w:w="1239" w:type="dxa"/>
          </w:tcPr>
          <w:p w14:paraId="383F3B48" w14:textId="77777777" w:rsidR="00360A15" w:rsidRPr="00D27078" w:rsidRDefault="00360A15" w:rsidP="00BB7375">
            <w:pPr>
              <w:rPr>
                <w:b/>
              </w:rPr>
            </w:pPr>
            <w:r w:rsidRPr="00D27078">
              <w:rPr>
                <w:b/>
              </w:rPr>
              <w:lastRenderedPageBreak/>
              <w:t>2.</w:t>
            </w:r>
          </w:p>
        </w:tc>
        <w:tc>
          <w:tcPr>
            <w:tcW w:w="4398" w:type="dxa"/>
          </w:tcPr>
          <w:p w14:paraId="6CD20E92" w14:textId="0062EAD3" w:rsidR="00360A15" w:rsidRPr="00D27078" w:rsidRDefault="00ED1523" w:rsidP="00ED1523">
            <w:pPr>
              <w:jc w:val="center"/>
              <w:rPr>
                <w:b/>
              </w:rPr>
            </w:pPr>
            <w:r>
              <w:rPr>
                <w:rFonts w:ascii="Times-Roman" w:hAnsi="Times-Roman" w:cs="Times-Roman"/>
                <w:color w:val="000000"/>
                <w:lang w:val="en-US"/>
              </w:rPr>
              <w:t>Gather information on physical traits and diet. (Week 1, Day 2)</w:t>
            </w:r>
          </w:p>
        </w:tc>
        <w:tc>
          <w:tcPr>
            <w:tcW w:w="5386" w:type="dxa"/>
          </w:tcPr>
          <w:p w14:paraId="5185F9F0" w14:textId="2A8D2362" w:rsidR="00360A15" w:rsidRPr="00D27078" w:rsidRDefault="00ED1523" w:rsidP="00ED1523">
            <w:pPr>
              <w:tabs>
                <w:tab w:val="left" w:pos="1440"/>
              </w:tabs>
              <w:rPr>
                <w:b/>
              </w:rPr>
            </w:pPr>
            <w:r>
              <w:rPr>
                <w:rFonts w:ascii="Times-Bold" w:hAnsi="Times-Bold" w:cs="Times-Bold"/>
                <w:b/>
                <w:bCs/>
                <w:color w:val="000000"/>
                <w:lang w:val="en-US"/>
              </w:rPr>
              <w:t>Activity:</w:t>
            </w:r>
            <w:r>
              <w:rPr>
                <w:rFonts w:ascii="Times-Roman" w:hAnsi="Times-Roman" w:cs="Times-Roman"/>
                <w:color w:val="000000"/>
                <w:lang w:val="en-US"/>
              </w:rPr>
              <w:t xml:space="preserve"> Mobility drill (if applicable). Continue laptop research focusing on "Section 2: Physical Characteristics" and "Section 3: Diet and Survival".</w:t>
            </w:r>
          </w:p>
        </w:tc>
        <w:tc>
          <w:tcPr>
            <w:tcW w:w="3901" w:type="dxa"/>
          </w:tcPr>
          <w:p w14:paraId="1BD2529E" w14:textId="3E1CDA46" w:rsidR="00360A15" w:rsidRPr="00D27078" w:rsidRDefault="00ED1523" w:rsidP="00BB7375">
            <w:pPr>
              <w:rPr>
                <w:b/>
              </w:rPr>
            </w:pPr>
            <w:r>
              <w:rPr>
                <w:rFonts w:ascii="Times-Roman" w:hAnsi="Times-Roman" w:cs="Times-Roman"/>
                <w:color w:val="000000"/>
                <w:lang w:val="en-US"/>
              </w:rPr>
              <w:t>Reviewing students' research notes to ensure they are finding appropriate sources.</w:t>
            </w:r>
          </w:p>
        </w:tc>
      </w:tr>
      <w:tr w:rsidR="00360A15" w14:paraId="7ACEF914" w14:textId="77777777" w:rsidTr="003F7FF5">
        <w:tc>
          <w:tcPr>
            <w:tcW w:w="1239" w:type="dxa"/>
          </w:tcPr>
          <w:p w14:paraId="2C0F3101" w14:textId="77777777" w:rsidR="00360A15" w:rsidRPr="00D27078" w:rsidRDefault="00360A15" w:rsidP="00BB7375">
            <w:pPr>
              <w:rPr>
                <w:b/>
              </w:rPr>
            </w:pPr>
            <w:r w:rsidRPr="00D27078">
              <w:rPr>
                <w:b/>
              </w:rPr>
              <w:t>3.</w:t>
            </w:r>
          </w:p>
        </w:tc>
        <w:tc>
          <w:tcPr>
            <w:tcW w:w="4398" w:type="dxa"/>
          </w:tcPr>
          <w:p w14:paraId="5DD7B3E0" w14:textId="4AE228F3" w:rsidR="00360A15" w:rsidRPr="00D27078" w:rsidRDefault="00ED1523" w:rsidP="00ED1523">
            <w:pPr>
              <w:jc w:val="center"/>
              <w:rPr>
                <w:b/>
              </w:rPr>
            </w:pPr>
            <w:r>
              <w:rPr>
                <w:rFonts w:ascii="Times-Roman" w:hAnsi="Times-Roman" w:cs="Times-Roman"/>
                <w:color w:val="000000"/>
                <w:lang w:val="en-US"/>
              </w:rPr>
              <w:t>Complete research on habitat, interesting facts, and finalize sources. (Week 2, Day 1)</w:t>
            </w:r>
          </w:p>
        </w:tc>
        <w:tc>
          <w:tcPr>
            <w:tcW w:w="5386" w:type="dxa"/>
          </w:tcPr>
          <w:p w14:paraId="371C8147" w14:textId="75D80352" w:rsidR="00360A15" w:rsidRPr="00D27078" w:rsidRDefault="00ED1523" w:rsidP="00BB7375">
            <w:pPr>
              <w:rPr>
                <w:b/>
              </w:rPr>
            </w:pPr>
            <w:r>
              <w:rPr>
                <w:rFonts w:ascii="Times-Bold" w:hAnsi="Times-Bold" w:cs="Times-Bold"/>
                <w:b/>
                <w:bCs/>
                <w:color w:val="000000"/>
                <w:lang w:val="en-US"/>
              </w:rPr>
              <w:t>Activity:</w:t>
            </w:r>
            <w:r>
              <w:rPr>
                <w:rFonts w:ascii="Times-Roman" w:hAnsi="Times-Roman" w:cs="Times-Roman"/>
                <w:color w:val="000000"/>
                <w:lang w:val="en-US"/>
              </w:rPr>
              <w:t xml:space="preserve"> Mobility drill. Students complete "Section 4: Habitat" and "Section 5: Interesting Facts". Ensure they have logged at least one video and one website in "Section 6: Sources".</w:t>
            </w:r>
          </w:p>
        </w:tc>
        <w:tc>
          <w:tcPr>
            <w:tcW w:w="3901" w:type="dxa"/>
          </w:tcPr>
          <w:p w14:paraId="5B983FA8" w14:textId="458B3635" w:rsidR="00360A15" w:rsidRPr="00D27078" w:rsidRDefault="00ED1523" w:rsidP="00BB7375">
            <w:pPr>
              <w:rPr>
                <w:b/>
              </w:rPr>
            </w:pPr>
            <w:r>
              <w:rPr>
                <w:rFonts w:ascii="Times-Roman" w:hAnsi="Times-Roman" w:cs="Times-Roman"/>
                <w:color w:val="000000"/>
                <w:lang w:val="en-US"/>
              </w:rPr>
              <w:t>Formative check of Section 6 to confirm source requirements are met.</w:t>
            </w:r>
          </w:p>
        </w:tc>
      </w:tr>
      <w:tr w:rsidR="00360A15" w14:paraId="71E6048D" w14:textId="77777777" w:rsidTr="003F7FF5">
        <w:tc>
          <w:tcPr>
            <w:tcW w:w="1239" w:type="dxa"/>
          </w:tcPr>
          <w:p w14:paraId="7136676E" w14:textId="3474FA3A" w:rsidR="00360A15" w:rsidRPr="00D27078" w:rsidRDefault="00B8170D" w:rsidP="00BB7375">
            <w:pPr>
              <w:rPr>
                <w:b/>
              </w:rPr>
            </w:pPr>
            <w:r>
              <w:rPr>
                <w:b/>
              </w:rPr>
              <w:t>4.</w:t>
            </w:r>
          </w:p>
        </w:tc>
        <w:tc>
          <w:tcPr>
            <w:tcW w:w="4398" w:type="dxa"/>
          </w:tcPr>
          <w:p w14:paraId="4F2AC7D8" w14:textId="6836DA0D" w:rsidR="00360A15" w:rsidRPr="00D27078" w:rsidRDefault="00ED1523" w:rsidP="00BB7375">
            <w:pPr>
              <w:rPr>
                <w:b/>
              </w:rPr>
            </w:pPr>
            <w:r>
              <w:rPr>
                <w:rFonts w:ascii="Times-Roman" w:hAnsi="Times-Roman" w:cs="Times-Roman"/>
                <w:color w:val="000000"/>
                <w:lang w:val="en-US"/>
              </w:rPr>
              <w:t>Evaluate research, plan video, and receive peer feedback. (Week 2, Day 2)</w:t>
            </w:r>
          </w:p>
        </w:tc>
        <w:tc>
          <w:tcPr>
            <w:tcW w:w="5386" w:type="dxa"/>
          </w:tcPr>
          <w:p w14:paraId="37417E10" w14:textId="4CF6F1FA" w:rsidR="00ED1523" w:rsidRPr="00ED1523" w:rsidRDefault="00ED1523" w:rsidP="00ED1523">
            <w:pPr>
              <w:tabs>
                <w:tab w:val="left" w:pos="1031"/>
              </w:tabs>
            </w:pPr>
            <w:r>
              <w:rPr>
                <w:rFonts w:ascii="Times-Bold" w:hAnsi="Times-Bold" w:cs="Times-Bold"/>
                <w:b/>
                <w:bCs/>
                <w:color w:val="000000"/>
                <w:lang w:val="en-US"/>
              </w:rPr>
              <w:t>Activity:</w:t>
            </w:r>
            <w:r>
              <w:rPr>
                <w:rFonts w:ascii="Times-Roman" w:hAnsi="Times-Roman" w:cs="Times-Roman"/>
                <w:color w:val="000000"/>
                <w:lang w:val="en-US"/>
              </w:rPr>
              <w:t xml:space="preserve"> Evaluate if they have too much/little info. Identify their "hook" fact. Partner share: explain the video plan, ask a question, and record peer advice.</w:t>
            </w:r>
          </w:p>
        </w:tc>
        <w:tc>
          <w:tcPr>
            <w:tcW w:w="3901" w:type="dxa"/>
          </w:tcPr>
          <w:p w14:paraId="668E086C" w14:textId="7F5A225E" w:rsidR="00360A15" w:rsidRPr="00D27078" w:rsidRDefault="00ED1523" w:rsidP="00BB7375">
            <w:pPr>
              <w:rPr>
                <w:b/>
              </w:rPr>
            </w:pPr>
            <w:r>
              <w:rPr>
                <w:rFonts w:ascii="Times-Roman" w:hAnsi="Times-Roman" w:cs="Times-Roman"/>
                <w:color w:val="000000"/>
                <w:lang w:val="en-US"/>
              </w:rPr>
              <w:t>Teacher observation of partner shares and completion of the peer feedback section of the reflection.</w:t>
            </w:r>
          </w:p>
        </w:tc>
      </w:tr>
      <w:tr w:rsidR="00360A15" w14:paraId="68A4ABAC" w14:textId="77777777" w:rsidTr="003F7FF5">
        <w:tc>
          <w:tcPr>
            <w:tcW w:w="1239" w:type="dxa"/>
          </w:tcPr>
          <w:p w14:paraId="204995F4" w14:textId="34B001ED" w:rsidR="00360A15" w:rsidRPr="00D27078" w:rsidRDefault="00B8170D" w:rsidP="00BB7375">
            <w:pPr>
              <w:rPr>
                <w:b/>
              </w:rPr>
            </w:pPr>
            <w:r>
              <w:rPr>
                <w:b/>
              </w:rPr>
              <w:t>5.</w:t>
            </w:r>
          </w:p>
        </w:tc>
        <w:tc>
          <w:tcPr>
            <w:tcW w:w="4398" w:type="dxa"/>
          </w:tcPr>
          <w:p w14:paraId="420A6784" w14:textId="3BBA6ECB" w:rsidR="00360A15" w:rsidRPr="00D27078" w:rsidRDefault="007A7AFD" w:rsidP="007A7AFD">
            <w:pPr>
              <w:rPr>
                <w:b/>
              </w:rPr>
            </w:pPr>
            <w:r>
              <w:rPr>
                <w:rFonts w:ascii="Times-Roman" w:hAnsi="Times-Roman" w:cs="Times-Roman"/>
                <w:color w:val="000000"/>
                <w:lang w:val="en-US"/>
              </w:rPr>
              <w:t>Synthesize research into a video format.</w:t>
            </w:r>
          </w:p>
        </w:tc>
        <w:tc>
          <w:tcPr>
            <w:tcW w:w="5386" w:type="dxa"/>
          </w:tcPr>
          <w:p w14:paraId="2431FD6F" w14:textId="4B7C170C" w:rsidR="00360A15" w:rsidRPr="00D27078" w:rsidRDefault="007A7AFD" w:rsidP="00BB7375">
            <w:pPr>
              <w:rPr>
                <w:b/>
              </w:rPr>
            </w:pPr>
            <w:r>
              <w:rPr>
                <w:rFonts w:ascii="Times-Bold" w:hAnsi="Times-Bold" w:cs="Times-Bold"/>
                <w:b/>
                <w:bCs/>
                <w:color w:val="000000"/>
                <w:lang w:val="en-US"/>
              </w:rPr>
              <w:t>Activity:</w:t>
            </w:r>
            <w:r>
              <w:rPr>
                <w:rFonts w:ascii="Times-Roman" w:hAnsi="Times-Roman" w:cs="Times-Roman"/>
                <w:color w:val="000000"/>
                <w:lang w:val="en-US"/>
              </w:rPr>
              <w:t xml:space="preserve"> Mobility drill. Students use their laptops to record and edit their 1-minute informational video about their dinosaur.</w:t>
            </w:r>
          </w:p>
        </w:tc>
        <w:tc>
          <w:tcPr>
            <w:tcW w:w="3901" w:type="dxa"/>
          </w:tcPr>
          <w:p w14:paraId="2CD453EE" w14:textId="5F4A1796" w:rsidR="00360A15" w:rsidRPr="00D27078" w:rsidRDefault="007A7AFD" w:rsidP="00BB7375">
            <w:pPr>
              <w:rPr>
                <w:b/>
              </w:rPr>
            </w:pPr>
            <w:r>
              <w:rPr>
                <w:rFonts w:ascii="Times-Roman" w:hAnsi="Times-Roman" w:cs="Times-Roman"/>
                <w:color w:val="000000"/>
                <w:lang w:val="en-US"/>
              </w:rPr>
              <w:t>Ensuring students are actively creating content that adapts their written research into a video medium.</w:t>
            </w:r>
          </w:p>
        </w:tc>
      </w:tr>
      <w:tr w:rsidR="00360A15" w14:paraId="10F065D3" w14:textId="77777777" w:rsidTr="003F7FF5">
        <w:tc>
          <w:tcPr>
            <w:tcW w:w="1239" w:type="dxa"/>
          </w:tcPr>
          <w:p w14:paraId="105ADA00" w14:textId="333A0C01" w:rsidR="00360A15" w:rsidRPr="00D27078" w:rsidRDefault="00B8170D" w:rsidP="00BB7375">
            <w:pPr>
              <w:rPr>
                <w:b/>
              </w:rPr>
            </w:pPr>
            <w:r>
              <w:rPr>
                <w:b/>
              </w:rPr>
              <w:t>6.</w:t>
            </w:r>
          </w:p>
        </w:tc>
        <w:tc>
          <w:tcPr>
            <w:tcW w:w="4398" w:type="dxa"/>
          </w:tcPr>
          <w:p w14:paraId="0869F6CA" w14:textId="593F8A3B" w:rsidR="00360A15" w:rsidRPr="00D27078" w:rsidRDefault="007A7AFD" w:rsidP="007A7AFD">
            <w:pPr>
              <w:ind w:firstLine="720"/>
              <w:rPr>
                <w:b/>
              </w:rPr>
            </w:pPr>
            <w:r>
              <w:rPr>
                <w:rFonts w:ascii="Times-Roman" w:hAnsi="Times-Roman" w:cs="Times-Roman"/>
                <w:color w:val="000000"/>
                <w:lang w:val="en-US"/>
              </w:rPr>
              <w:t>Present videos and complete summative reflection.</w:t>
            </w:r>
          </w:p>
        </w:tc>
        <w:tc>
          <w:tcPr>
            <w:tcW w:w="5386" w:type="dxa"/>
          </w:tcPr>
          <w:p w14:paraId="642D4D1E" w14:textId="682B6CF7" w:rsidR="00360A15" w:rsidRPr="00D27078" w:rsidRDefault="007A7AFD" w:rsidP="00BB7375">
            <w:pPr>
              <w:rPr>
                <w:b/>
              </w:rPr>
            </w:pPr>
            <w:r>
              <w:rPr>
                <w:rFonts w:ascii="Times-Bold" w:hAnsi="Times-Bold" w:cs="Times-Bold"/>
                <w:b/>
                <w:bCs/>
                <w:color w:val="000000"/>
                <w:lang w:val="en-US"/>
              </w:rPr>
              <w:t>Activity:</w:t>
            </w:r>
            <w:r>
              <w:rPr>
                <w:rFonts w:ascii="Times-Roman" w:hAnsi="Times-Roman" w:cs="Times-Roman"/>
                <w:color w:val="000000"/>
                <w:lang w:val="en-US"/>
              </w:rPr>
              <w:t xml:space="preserve"> Students present their 1-minute videos to you and Noah. Students complete the "Reflective Questions" document.</w:t>
            </w:r>
          </w:p>
        </w:tc>
        <w:tc>
          <w:tcPr>
            <w:tcW w:w="3901" w:type="dxa"/>
          </w:tcPr>
          <w:p w14:paraId="38F45868" w14:textId="562E73C6" w:rsidR="00360A15" w:rsidRPr="00D27078" w:rsidRDefault="007A7AFD" w:rsidP="00BB7375">
            <w:pPr>
              <w:rPr>
                <w:b/>
              </w:rPr>
            </w:pPr>
            <w:r>
              <w:rPr>
                <w:rFonts w:ascii="Times-Bold" w:hAnsi="Times-Bold" w:cs="Times-Bold"/>
                <w:b/>
                <w:bCs/>
                <w:color w:val="000000"/>
                <w:lang w:val="en-US"/>
              </w:rPr>
              <w:t>Summative Assessment:</w:t>
            </w:r>
            <w:r>
              <w:rPr>
                <w:rFonts w:ascii="Times-Roman" w:hAnsi="Times-Roman" w:cs="Times-Roman"/>
                <w:color w:val="000000"/>
                <w:lang w:val="en-US"/>
              </w:rPr>
              <w:t xml:space="preserve"> Grading the reflection questions against the Mastery/Advancing/Progressing/Emerging rubric for LA outcomes.</w:t>
            </w:r>
          </w:p>
        </w:tc>
      </w:tr>
    </w:tbl>
    <w:p w14:paraId="717F1389" w14:textId="77777777" w:rsidR="003C0FFF" w:rsidRDefault="003C0FFF" w:rsidP="00B54ACD">
      <w:pPr>
        <w:rPr>
          <w:b/>
          <w:bCs/>
          <w:smallCaps/>
          <w:sz w:val="28"/>
          <w:szCs w:val="28"/>
        </w:rPr>
      </w:pPr>
    </w:p>
    <w:p w14:paraId="09C6CB58" w14:textId="77777777" w:rsidR="00B54ACD" w:rsidRPr="00471246" w:rsidRDefault="00B54ACD" w:rsidP="00B54ACD">
      <w:pPr>
        <w:rPr>
          <w:b/>
          <w:bCs/>
          <w:smallCaps/>
          <w:sz w:val="28"/>
          <w:szCs w:val="28"/>
        </w:rPr>
      </w:pPr>
      <w:r>
        <w:rPr>
          <w:b/>
          <w:bCs/>
          <w:smallCaps/>
          <w:sz w:val="28"/>
          <w:szCs w:val="28"/>
        </w:rPr>
        <w:t>Pre-service Teacher Self-Reflection</w:t>
      </w:r>
      <w:r w:rsidRPr="00471246">
        <w:rPr>
          <w:b/>
          <w:bCs/>
          <w:smallCaps/>
          <w:sz w:val="28"/>
          <w:szCs w:val="28"/>
        </w:rPr>
        <w:t xml:space="preserve"> </w:t>
      </w:r>
    </w:p>
    <w:tbl>
      <w:tblPr>
        <w:tblStyle w:val="TableGrid"/>
        <w:tblW w:w="0" w:type="auto"/>
        <w:tblLook w:val="04A0" w:firstRow="1" w:lastRow="0" w:firstColumn="1" w:lastColumn="0" w:noHBand="0" w:noVBand="1"/>
      </w:tblPr>
      <w:tblGrid>
        <w:gridCol w:w="11239"/>
      </w:tblGrid>
      <w:tr w:rsidR="00B54ACD" w14:paraId="0573FDE6" w14:textId="77777777" w:rsidTr="0053666B">
        <w:tc>
          <w:tcPr>
            <w:tcW w:w="14850" w:type="dxa"/>
            <w:shd w:val="clear" w:color="auto" w:fill="E5DFEC" w:themeFill="accent4" w:themeFillTint="33"/>
            <w:vAlign w:val="center"/>
          </w:tcPr>
          <w:p w14:paraId="2A73A345" w14:textId="77777777" w:rsidR="00B54ACD" w:rsidRPr="00471246" w:rsidRDefault="00B54ACD" w:rsidP="0053666B">
            <w:pPr>
              <w:rPr>
                <w:b/>
                <w:sz w:val="16"/>
                <w:szCs w:val="16"/>
              </w:rPr>
            </w:pPr>
          </w:p>
          <w:p w14:paraId="18EACF55" w14:textId="2DC00BA1" w:rsidR="00E6121E" w:rsidRDefault="00E6121E" w:rsidP="00E6121E">
            <w:pPr>
              <w:pStyle w:val="ListParagraph"/>
              <w:numPr>
                <w:ilvl w:val="0"/>
                <w:numId w:val="1"/>
              </w:numPr>
              <w:ind w:left="284" w:hanging="284"/>
              <w:rPr>
                <w:b/>
              </w:rPr>
            </w:pPr>
            <w:r w:rsidRPr="0053666B">
              <w:rPr>
                <w:b/>
              </w:rPr>
              <w:t>How do you feel you</w:t>
            </w:r>
            <w:r>
              <w:rPr>
                <w:b/>
              </w:rPr>
              <w:t>r students experienced this unit</w:t>
            </w:r>
            <w:r w:rsidRPr="0053666B">
              <w:rPr>
                <w:b/>
              </w:rPr>
              <w:t xml:space="preserve">?  </w:t>
            </w:r>
          </w:p>
          <w:p w14:paraId="03209C2A" w14:textId="77777777" w:rsidR="00E6121E" w:rsidRPr="0053666B" w:rsidRDefault="00E6121E" w:rsidP="00E6121E">
            <w:pPr>
              <w:pStyle w:val="ListParagraph"/>
              <w:numPr>
                <w:ilvl w:val="0"/>
                <w:numId w:val="1"/>
              </w:numPr>
              <w:ind w:left="284" w:hanging="284"/>
              <w:rPr>
                <w:b/>
              </w:rPr>
            </w:pPr>
            <w:r>
              <w:rPr>
                <w:b/>
              </w:rPr>
              <w:t>Were they able to make explicit</w:t>
            </w:r>
            <w:r w:rsidRPr="0053666B">
              <w:rPr>
                <w:b/>
              </w:rPr>
              <w:t xml:space="preserve"> and self-evaluate their growing understanding, skills and/or knowledge?  </w:t>
            </w:r>
          </w:p>
          <w:p w14:paraId="1513B826" w14:textId="3B8AF67B" w:rsidR="00E6121E" w:rsidRDefault="00E6121E" w:rsidP="00E6121E">
            <w:pPr>
              <w:pStyle w:val="ListParagraph"/>
              <w:numPr>
                <w:ilvl w:val="0"/>
                <w:numId w:val="1"/>
              </w:numPr>
              <w:ind w:left="284" w:hanging="284"/>
              <w:rPr>
                <w:b/>
              </w:rPr>
            </w:pPr>
            <w:r w:rsidRPr="0053666B">
              <w:rPr>
                <w:b/>
              </w:rPr>
              <w:t>Were you able to make good use of formative assessment for/of/as learning?</w:t>
            </w:r>
            <w:r>
              <w:rPr>
                <w:b/>
              </w:rPr>
              <w:t xml:space="preserve">  How did this information impact your summative assessment?</w:t>
            </w:r>
            <w:r w:rsidRPr="0053666B">
              <w:rPr>
                <w:b/>
              </w:rPr>
              <w:t xml:space="preserve">  </w:t>
            </w:r>
          </w:p>
          <w:p w14:paraId="10D287EB" w14:textId="38728361" w:rsidR="00E6121E" w:rsidRPr="00B80FCB" w:rsidRDefault="002614AF" w:rsidP="00E6121E">
            <w:pPr>
              <w:pStyle w:val="ListParagraph"/>
              <w:numPr>
                <w:ilvl w:val="0"/>
                <w:numId w:val="1"/>
              </w:numPr>
              <w:ind w:left="284" w:hanging="284"/>
              <w:rPr>
                <w:b/>
              </w:rPr>
            </w:pPr>
            <w:r>
              <w:rPr>
                <w:b/>
              </w:rPr>
              <w:t>How did you incorporate Indigenous knowledges into this lesson?</w:t>
            </w:r>
          </w:p>
          <w:p w14:paraId="77B4FDDC" w14:textId="77777777" w:rsidR="00E6121E" w:rsidRPr="0053666B" w:rsidRDefault="00E6121E" w:rsidP="00E6121E">
            <w:pPr>
              <w:pStyle w:val="ListParagraph"/>
              <w:numPr>
                <w:ilvl w:val="0"/>
                <w:numId w:val="1"/>
              </w:numPr>
              <w:ind w:left="284" w:hanging="284"/>
              <w:rPr>
                <w:b/>
              </w:rPr>
            </w:pPr>
            <w:r w:rsidRPr="0053666B">
              <w:rPr>
                <w:b/>
              </w:rPr>
              <w:t>What went well and what needs refinement?  What might you do differently next time?</w:t>
            </w:r>
          </w:p>
          <w:p w14:paraId="393A1CEA" w14:textId="77777777" w:rsidR="00B54ACD" w:rsidRPr="00D65422" w:rsidRDefault="00B54ACD" w:rsidP="00E6121E">
            <w:pPr>
              <w:pStyle w:val="ListParagraph"/>
              <w:ind w:left="284"/>
              <w:rPr>
                <w:b/>
                <w:sz w:val="16"/>
                <w:szCs w:val="16"/>
              </w:rPr>
            </w:pPr>
          </w:p>
        </w:tc>
      </w:tr>
      <w:tr w:rsidR="00B54ACD" w14:paraId="2A27F4AA" w14:textId="77777777" w:rsidTr="00B801BF">
        <w:trPr>
          <w:trHeight w:val="2025"/>
        </w:trPr>
        <w:tc>
          <w:tcPr>
            <w:tcW w:w="14850" w:type="dxa"/>
          </w:tcPr>
          <w:p w14:paraId="4EA51C5E" w14:textId="4EAB010D" w:rsidR="00613EFC" w:rsidRDefault="007A7AFD" w:rsidP="00613EFC">
            <w:pPr>
              <w:pStyle w:val="ListParagraph"/>
              <w:numPr>
                <w:ilvl w:val="0"/>
                <w:numId w:val="1"/>
              </w:numPr>
              <w:ind w:left="284" w:hanging="284"/>
              <w:rPr>
                <w:b/>
              </w:rPr>
            </w:pPr>
            <w:r w:rsidRPr="0053666B">
              <w:rPr>
                <w:b/>
              </w:rPr>
              <w:t>How do you feel you</w:t>
            </w:r>
            <w:r>
              <w:rPr>
                <w:b/>
              </w:rPr>
              <w:t>r students experienced this unit</w:t>
            </w:r>
            <w:r w:rsidRPr="0053666B">
              <w:rPr>
                <w:b/>
              </w:rPr>
              <w:t xml:space="preserve">?  </w:t>
            </w:r>
          </w:p>
          <w:p w14:paraId="14F4B3C4" w14:textId="64769672" w:rsidR="00613EFC" w:rsidRDefault="00613EFC" w:rsidP="00613EFC">
            <w:pPr>
              <w:pStyle w:val="ListParagraph"/>
              <w:numPr>
                <w:ilvl w:val="0"/>
                <w:numId w:val="1"/>
              </w:numPr>
              <w:ind w:left="284" w:hanging="284"/>
              <w:rPr>
                <w:b/>
              </w:rPr>
            </w:pPr>
            <w:r>
              <w:rPr>
                <w:rFonts w:ascii="Times-Roman" w:hAnsi="Times-Roman" w:cs="Times-Roman"/>
                <w:color w:val="000000"/>
                <w:lang w:val="en-US"/>
              </w:rPr>
              <w:t>Students were loud but highly engaged and interested in researching their dinosaurs right from the beginning. They had a positive experience taking ownership of the assignment process, as they successfully worked out the dinosaur selection themselves.</w:t>
            </w:r>
          </w:p>
          <w:p w14:paraId="6BB16831" w14:textId="77777777" w:rsidR="007A7AFD" w:rsidRDefault="007A7AFD" w:rsidP="007A7AFD">
            <w:pPr>
              <w:pStyle w:val="ListParagraph"/>
              <w:numPr>
                <w:ilvl w:val="0"/>
                <w:numId w:val="1"/>
              </w:numPr>
              <w:ind w:left="284" w:hanging="284"/>
              <w:rPr>
                <w:b/>
              </w:rPr>
            </w:pPr>
            <w:r>
              <w:rPr>
                <w:b/>
              </w:rPr>
              <w:t>Were they able to make explicit</w:t>
            </w:r>
            <w:r w:rsidRPr="0053666B">
              <w:rPr>
                <w:b/>
              </w:rPr>
              <w:t xml:space="preserve"> and self-evaluate their growing understanding, skills and/or knowledge?  </w:t>
            </w:r>
          </w:p>
          <w:p w14:paraId="17448AF6" w14:textId="2C915685" w:rsidR="00613EFC" w:rsidRPr="0053666B" w:rsidRDefault="00613EFC" w:rsidP="007A7AFD">
            <w:pPr>
              <w:pStyle w:val="ListParagraph"/>
              <w:numPr>
                <w:ilvl w:val="0"/>
                <w:numId w:val="1"/>
              </w:numPr>
              <w:ind w:left="284" w:hanging="284"/>
              <w:rPr>
                <w:b/>
              </w:rPr>
            </w:pPr>
            <w:r>
              <w:rPr>
                <w:rFonts w:ascii="Times-Roman" w:hAnsi="Times-Roman" w:cs="Times-Roman"/>
                <w:color w:val="000000"/>
                <w:lang w:val="en-US"/>
              </w:rPr>
              <w:t>Yes, the reflection questions provided a great opportunity for introspective and metacognitive thinking. Their growing understanding and self-evaluation will be further assessed based on how they are able to verbalize these reflections.</w:t>
            </w:r>
          </w:p>
          <w:p w14:paraId="0FF706C1" w14:textId="77777777" w:rsidR="007A7AFD" w:rsidRDefault="007A7AFD" w:rsidP="007A7AFD">
            <w:pPr>
              <w:pStyle w:val="ListParagraph"/>
              <w:numPr>
                <w:ilvl w:val="0"/>
                <w:numId w:val="1"/>
              </w:numPr>
              <w:ind w:left="284" w:hanging="284"/>
              <w:rPr>
                <w:b/>
              </w:rPr>
            </w:pPr>
            <w:r w:rsidRPr="0053666B">
              <w:rPr>
                <w:b/>
              </w:rPr>
              <w:t>Were you able to make good use of formative assessment for/of/as learning?</w:t>
            </w:r>
            <w:r>
              <w:rPr>
                <w:b/>
              </w:rPr>
              <w:t xml:space="preserve">  How did this information impact your summative assessment?</w:t>
            </w:r>
            <w:r w:rsidRPr="0053666B">
              <w:rPr>
                <w:b/>
              </w:rPr>
              <w:t xml:space="preserve">  </w:t>
            </w:r>
          </w:p>
          <w:p w14:paraId="594B81F5" w14:textId="745563A2" w:rsidR="00613EFC" w:rsidRDefault="00613EFC" w:rsidP="007A7AFD">
            <w:pPr>
              <w:pStyle w:val="ListParagraph"/>
              <w:numPr>
                <w:ilvl w:val="0"/>
                <w:numId w:val="1"/>
              </w:numPr>
              <w:ind w:left="284" w:hanging="284"/>
              <w:rPr>
                <w:b/>
              </w:rPr>
            </w:pPr>
            <w:r>
              <w:rPr>
                <w:rFonts w:ascii="Times-Roman" w:hAnsi="Times-Roman" w:cs="Times-Roman"/>
                <w:color w:val="000000"/>
                <w:lang w:val="en-US"/>
              </w:rPr>
              <w:lastRenderedPageBreak/>
              <w:t xml:space="preserve">Formative observation was key: it was clear some students finished the research paperwork too quickly and needed more work, while others were distracted by classroom antics and needed coaxing. Formative check-ins were also used to ensure students with IPPs had reliable sources. For the summative assessment, a new rubric is being developed for the video presentations that will include bonus points for cleverness and </w:t>
            </w:r>
            <w:proofErr w:type="spellStart"/>
            <w:r>
              <w:rPr>
                <w:rFonts w:ascii="Times-Roman" w:hAnsi="Times-Roman" w:cs="Times-Roman"/>
                <w:color w:val="000000"/>
                <w:lang w:val="en-US"/>
              </w:rPr>
              <w:t>humour</w:t>
            </w:r>
            <w:proofErr w:type="spellEnd"/>
            <w:r>
              <w:rPr>
                <w:rFonts w:ascii="Times-Roman" w:hAnsi="Times-Roman" w:cs="Times-Roman"/>
                <w:color w:val="000000"/>
                <w:lang w:val="en-US"/>
              </w:rPr>
              <w:t>.</w:t>
            </w:r>
          </w:p>
          <w:p w14:paraId="12CAE39F" w14:textId="6A25EBBD" w:rsidR="007A7AFD" w:rsidRDefault="007A7AFD" w:rsidP="007A7AFD">
            <w:pPr>
              <w:pStyle w:val="ListParagraph"/>
              <w:numPr>
                <w:ilvl w:val="0"/>
                <w:numId w:val="1"/>
              </w:numPr>
              <w:ind w:left="284" w:hanging="284"/>
              <w:rPr>
                <w:b/>
              </w:rPr>
            </w:pPr>
            <w:r>
              <w:rPr>
                <w:b/>
              </w:rPr>
              <w:t>How did you incorporate Indigenous knowledges into this lesson?</w:t>
            </w:r>
          </w:p>
          <w:p w14:paraId="41EFB304" w14:textId="3DBA3B13" w:rsidR="00613EFC" w:rsidRPr="00B80FCB" w:rsidRDefault="00613EFC" w:rsidP="007A7AFD">
            <w:pPr>
              <w:pStyle w:val="ListParagraph"/>
              <w:numPr>
                <w:ilvl w:val="0"/>
                <w:numId w:val="1"/>
              </w:numPr>
              <w:ind w:left="284" w:hanging="284"/>
              <w:rPr>
                <w:b/>
              </w:rPr>
            </w:pPr>
            <w:r>
              <w:rPr>
                <w:rFonts w:ascii="Times-Roman" w:hAnsi="Times-Roman" w:cs="Times-Roman"/>
                <w:color w:val="000000"/>
                <w:lang w:val="en-US"/>
              </w:rPr>
              <w:t>T</w:t>
            </w:r>
            <w:r>
              <w:rPr>
                <w:rFonts w:ascii="Times-Roman" w:hAnsi="Times-Roman" w:cs="Times-Roman"/>
                <w:color w:val="000000"/>
                <w:lang w:val="en-US"/>
              </w:rPr>
              <w:t xml:space="preserve">his was lagging but we have yet to include the final draft for the video so we can try to include this aspect…. HOWEVER, both Noah and I DO NOT want to make Indigenous ways of knowing a token aspect of our unit or try to shoehorn this information in and be disrespectful or not do it justice.  There is no obvious rational for it within LA involvement (though I cover it extensively in Social Studies for EVERY unit) nor does it stand out in the Science curriculum for their unit.  Unfortunately, Indigenous involvement may be left behind in this </w:t>
            </w:r>
            <w:proofErr w:type="gramStart"/>
            <w:r>
              <w:rPr>
                <w:rFonts w:ascii="Times-Roman" w:hAnsi="Times-Roman" w:cs="Times-Roman"/>
                <w:color w:val="000000"/>
                <w:lang w:val="en-US"/>
              </w:rPr>
              <w:t>unit</w:t>
            </w:r>
            <w:proofErr w:type="gramEnd"/>
            <w:r>
              <w:rPr>
                <w:rFonts w:ascii="Times-Roman" w:hAnsi="Times-Roman" w:cs="Times-Roman"/>
                <w:color w:val="000000"/>
                <w:lang w:val="en-US"/>
              </w:rPr>
              <w:t xml:space="preserve"> but it is the EXCEPTION to most if not </w:t>
            </w:r>
            <w:proofErr w:type="gramStart"/>
            <w:r>
              <w:rPr>
                <w:rFonts w:ascii="Times-Roman" w:hAnsi="Times-Roman" w:cs="Times-Roman"/>
                <w:color w:val="000000"/>
                <w:lang w:val="en-US"/>
              </w:rPr>
              <w:t>all of</w:t>
            </w:r>
            <w:proofErr w:type="gramEnd"/>
            <w:r>
              <w:rPr>
                <w:rFonts w:ascii="Times-Roman" w:hAnsi="Times-Roman" w:cs="Times-Roman"/>
                <w:color w:val="000000"/>
                <w:lang w:val="en-US"/>
              </w:rPr>
              <w:t xml:space="preserve"> our units so far.  </w:t>
            </w:r>
          </w:p>
          <w:p w14:paraId="0C8B0582" w14:textId="77777777" w:rsidR="007A7AFD" w:rsidRDefault="007A7AFD" w:rsidP="007A7AFD">
            <w:pPr>
              <w:pStyle w:val="ListParagraph"/>
              <w:numPr>
                <w:ilvl w:val="0"/>
                <w:numId w:val="1"/>
              </w:numPr>
              <w:ind w:left="284" w:hanging="284"/>
              <w:rPr>
                <w:b/>
              </w:rPr>
            </w:pPr>
            <w:r w:rsidRPr="0053666B">
              <w:rPr>
                <w:b/>
              </w:rPr>
              <w:t>What went well and what needs refinement?  What might you do differently next time?</w:t>
            </w:r>
          </w:p>
          <w:p w14:paraId="1191EFF0" w14:textId="0D740751" w:rsidR="00613EFC" w:rsidRPr="0053666B" w:rsidRDefault="00613EFC" w:rsidP="007A7AFD">
            <w:pPr>
              <w:pStyle w:val="ListParagraph"/>
              <w:numPr>
                <w:ilvl w:val="0"/>
                <w:numId w:val="1"/>
              </w:numPr>
              <w:ind w:left="284" w:hanging="284"/>
              <w:rPr>
                <w:b/>
              </w:rPr>
            </w:pPr>
            <w:r>
              <w:rPr>
                <w:rFonts w:ascii="Times-Bold" w:hAnsi="Times-Bold" w:cs="Times-Bold"/>
                <w:b/>
                <w:bCs/>
                <w:color w:val="000000"/>
                <w:lang w:val="en-US"/>
              </w:rPr>
              <w:t>Went well:</w:t>
            </w:r>
            <w:r>
              <w:rPr>
                <w:rFonts w:ascii="Times-Roman" w:hAnsi="Times-Roman" w:cs="Times-Roman"/>
                <w:color w:val="000000"/>
                <w:lang w:val="en-US"/>
              </w:rPr>
              <w:t xml:space="preserve"> The partner teacher was very pleased, noting it was the "best we could have hoped for." The unit successfully covers the final ELA outcomes needed for the curricular mandate. </w:t>
            </w:r>
            <w:r>
              <w:rPr>
                <w:rFonts w:ascii="Times-Bold" w:hAnsi="Times-Bold" w:cs="Times-Bold"/>
                <w:b/>
                <w:bCs/>
                <w:color w:val="000000"/>
                <w:lang w:val="en-US"/>
              </w:rPr>
              <w:t>Needs refinement:</w:t>
            </w:r>
            <w:r>
              <w:rPr>
                <w:rFonts w:ascii="Times-Roman" w:hAnsi="Times-Roman" w:cs="Times-Roman"/>
                <w:color w:val="000000"/>
                <w:lang w:val="en-US"/>
              </w:rPr>
              <w:t xml:space="preserve"> Classroom management and pacing need some tweaking, as there was a divide between students who rushed through the work and those who </w:t>
            </w:r>
            <w:proofErr w:type="gramStart"/>
            <w:r>
              <w:rPr>
                <w:rFonts w:ascii="Times-Roman" w:hAnsi="Times-Roman" w:cs="Times-Roman"/>
                <w:color w:val="000000"/>
                <w:lang w:val="en-US"/>
              </w:rPr>
              <w:t>lagged behind</w:t>
            </w:r>
            <w:proofErr w:type="gramEnd"/>
            <w:r>
              <w:rPr>
                <w:rFonts w:ascii="Times-Roman" w:hAnsi="Times-Roman" w:cs="Times-Roman"/>
                <w:color w:val="000000"/>
                <w:lang w:val="en-US"/>
              </w:rPr>
              <w:t xml:space="preserve"> due to distractions.</w:t>
            </w:r>
          </w:p>
          <w:p w14:paraId="4DE01F92" w14:textId="77777777" w:rsidR="00B54ACD" w:rsidRPr="00D27078" w:rsidRDefault="00B54ACD" w:rsidP="00B801BF">
            <w:pPr>
              <w:rPr>
                <w:b/>
              </w:rPr>
            </w:pPr>
          </w:p>
        </w:tc>
      </w:tr>
      <w:tr w:rsidR="00613EFC" w14:paraId="2B163BC7" w14:textId="77777777" w:rsidTr="00B801BF">
        <w:trPr>
          <w:trHeight w:val="2025"/>
        </w:trPr>
        <w:tc>
          <w:tcPr>
            <w:tcW w:w="14850" w:type="dxa"/>
          </w:tcPr>
          <w:p w14:paraId="7AE4802D" w14:textId="77777777" w:rsidR="00613EFC" w:rsidRPr="00613EFC" w:rsidRDefault="00613EFC" w:rsidP="00613EFC">
            <w:pPr>
              <w:rPr>
                <w:b/>
              </w:rPr>
            </w:pPr>
          </w:p>
        </w:tc>
      </w:tr>
    </w:tbl>
    <w:p w14:paraId="59E1E251" w14:textId="77777777" w:rsidR="00BB7375" w:rsidRPr="00BB7375" w:rsidRDefault="00BB7375" w:rsidP="00B54ACD">
      <w:pPr>
        <w:rPr>
          <w:b/>
        </w:rPr>
      </w:pPr>
    </w:p>
    <w:sectPr w:rsidR="00BB7375" w:rsidRPr="00BB7375" w:rsidSect="00447ED7">
      <w:footerReference w:type="default" r:id="rId7"/>
      <w:pgSz w:w="12242" w:h="15842"/>
      <w:pgMar w:top="567" w:right="426"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4ACF" w14:textId="77777777" w:rsidR="00D0537B" w:rsidRDefault="00D0537B" w:rsidP="00085ADF">
      <w:r>
        <w:separator/>
      </w:r>
    </w:p>
  </w:endnote>
  <w:endnote w:type="continuationSeparator" w:id="0">
    <w:p w14:paraId="3A285252" w14:textId="77777777" w:rsidR="00D0537B" w:rsidRDefault="00D0537B" w:rsidP="0008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Times New Roman"/>
    <w:panose1 w:val="020B0604020202020204"/>
    <w:charset w:val="00"/>
    <w:family w:val="roman"/>
    <w:notTrueType/>
    <w:pitch w:val="default"/>
    <w:sig w:usb0="00000003" w:usb1="00000000" w:usb2="00000000" w:usb3="00000000" w:csb0="00000001" w:csb1="00000000"/>
  </w:font>
  <w:font w:name="Times-Roman">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3B71" w14:textId="083C2573" w:rsidR="00304557" w:rsidRPr="00085ADF" w:rsidRDefault="00304557" w:rsidP="00085ADF">
    <w:pPr>
      <w:pStyle w:val="Header"/>
      <w:jc w:val="right"/>
      <w:rPr>
        <w:sz w:val="16"/>
        <w:szCs w:val="16"/>
      </w:rPr>
    </w:pPr>
    <w:r>
      <w:tab/>
    </w:r>
    <w:r w:rsidRPr="00085ADF">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7B65" w14:textId="77777777" w:rsidR="00D0537B" w:rsidRDefault="00D0537B" w:rsidP="00085ADF">
      <w:r>
        <w:separator/>
      </w:r>
    </w:p>
  </w:footnote>
  <w:footnote w:type="continuationSeparator" w:id="0">
    <w:p w14:paraId="1DBD45B9" w14:textId="77777777" w:rsidR="00D0537B" w:rsidRDefault="00D0537B" w:rsidP="0008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0347"/>
    <w:multiLevelType w:val="hybridMultilevel"/>
    <w:tmpl w:val="0CEC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9000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75"/>
    <w:rsid w:val="00034A82"/>
    <w:rsid w:val="00085ADF"/>
    <w:rsid w:val="000F6B66"/>
    <w:rsid w:val="00123B99"/>
    <w:rsid w:val="0015326A"/>
    <w:rsid w:val="002614AF"/>
    <w:rsid w:val="00261B12"/>
    <w:rsid w:val="00302636"/>
    <w:rsid w:val="00304557"/>
    <w:rsid w:val="00360A15"/>
    <w:rsid w:val="003C0FFF"/>
    <w:rsid w:val="003C3146"/>
    <w:rsid w:val="003F7FF5"/>
    <w:rsid w:val="004469E1"/>
    <w:rsid w:val="00447ED7"/>
    <w:rsid w:val="00471246"/>
    <w:rsid w:val="004A1D5C"/>
    <w:rsid w:val="004B4D10"/>
    <w:rsid w:val="0053666B"/>
    <w:rsid w:val="005A1E79"/>
    <w:rsid w:val="00613EFC"/>
    <w:rsid w:val="007A7AFD"/>
    <w:rsid w:val="007D0D62"/>
    <w:rsid w:val="00810153"/>
    <w:rsid w:val="008157D5"/>
    <w:rsid w:val="008741B8"/>
    <w:rsid w:val="008D7087"/>
    <w:rsid w:val="00A83B30"/>
    <w:rsid w:val="00AC60DA"/>
    <w:rsid w:val="00AD53AB"/>
    <w:rsid w:val="00B54ACD"/>
    <w:rsid w:val="00B62A52"/>
    <w:rsid w:val="00B801BF"/>
    <w:rsid w:val="00B8170D"/>
    <w:rsid w:val="00BB7375"/>
    <w:rsid w:val="00BF000A"/>
    <w:rsid w:val="00C370C7"/>
    <w:rsid w:val="00CA5C49"/>
    <w:rsid w:val="00D0537B"/>
    <w:rsid w:val="00D27078"/>
    <w:rsid w:val="00D96690"/>
    <w:rsid w:val="00DA37B9"/>
    <w:rsid w:val="00E424A0"/>
    <w:rsid w:val="00E5438C"/>
    <w:rsid w:val="00E6121E"/>
    <w:rsid w:val="00E90F3E"/>
    <w:rsid w:val="00ED1523"/>
    <w:rsid w:val="00F859C5"/>
    <w:rsid w:val="00FA5F8E"/>
    <w:rsid w:val="00FB4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4B5D2C"/>
  <w14:defaultImageDpi w14:val="300"/>
  <w15:docId w15:val="{C606FDE9-AF6B-45C4-94DC-CCE331FA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5ADF"/>
    <w:pPr>
      <w:tabs>
        <w:tab w:val="center" w:pos="4320"/>
        <w:tab w:val="right" w:pos="8640"/>
      </w:tabs>
    </w:pPr>
  </w:style>
  <w:style w:type="character" w:customStyle="1" w:styleId="HeaderChar">
    <w:name w:val="Header Char"/>
    <w:basedOn w:val="DefaultParagraphFont"/>
    <w:link w:val="Header"/>
    <w:uiPriority w:val="99"/>
    <w:rsid w:val="00085ADF"/>
    <w:rPr>
      <w:lang w:val="en-CA"/>
    </w:rPr>
  </w:style>
  <w:style w:type="paragraph" w:styleId="Footer">
    <w:name w:val="footer"/>
    <w:basedOn w:val="Normal"/>
    <w:link w:val="FooterChar"/>
    <w:uiPriority w:val="99"/>
    <w:unhideWhenUsed/>
    <w:rsid w:val="00085ADF"/>
    <w:pPr>
      <w:tabs>
        <w:tab w:val="center" w:pos="4320"/>
        <w:tab w:val="right" w:pos="8640"/>
      </w:tabs>
    </w:pPr>
  </w:style>
  <w:style w:type="character" w:customStyle="1" w:styleId="FooterChar">
    <w:name w:val="Footer Char"/>
    <w:basedOn w:val="DefaultParagraphFont"/>
    <w:link w:val="Footer"/>
    <w:uiPriority w:val="99"/>
    <w:rsid w:val="00085ADF"/>
    <w:rPr>
      <w:lang w:val="en-CA"/>
    </w:rPr>
  </w:style>
  <w:style w:type="character" w:styleId="CommentReference">
    <w:name w:val="annotation reference"/>
    <w:basedOn w:val="DefaultParagraphFont"/>
    <w:uiPriority w:val="99"/>
    <w:semiHidden/>
    <w:unhideWhenUsed/>
    <w:rsid w:val="008D7087"/>
    <w:rPr>
      <w:sz w:val="16"/>
      <w:szCs w:val="16"/>
    </w:rPr>
  </w:style>
  <w:style w:type="paragraph" w:styleId="CommentText">
    <w:name w:val="annotation text"/>
    <w:basedOn w:val="Normal"/>
    <w:link w:val="CommentTextChar"/>
    <w:uiPriority w:val="99"/>
    <w:semiHidden/>
    <w:unhideWhenUsed/>
    <w:rsid w:val="008D7087"/>
    <w:rPr>
      <w:sz w:val="20"/>
      <w:szCs w:val="20"/>
    </w:rPr>
  </w:style>
  <w:style w:type="character" w:customStyle="1" w:styleId="CommentTextChar">
    <w:name w:val="Comment Text Char"/>
    <w:basedOn w:val="DefaultParagraphFont"/>
    <w:link w:val="CommentText"/>
    <w:uiPriority w:val="99"/>
    <w:semiHidden/>
    <w:rsid w:val="008D7087"/>
    <w:rPr>
      <w:sz w:val="20"/>
      <w:szCs w:val="20"/>
      <w:lang w:val="en-CA"/>
    </w:rPr>
  </w:style>
  <w:style w:type="paragraph" w:styleId="CommentSubject">
    <w:name w:val="annotation subject"/>
    <w:basedOn w:val="CommentText"/>
    <w:next w:val="CommentText"/>
    <w:link w:val="CommentSubjectChar"/>
    <w:uiPriority w:val="99"/>
    <w:semiHidden/>
    <w:unhideWhenUsed/>
    <w:rsid w:val="008D7087"/>
    <w:rPr>
      <w:b/>
      <w:bCs/>
    </w:rPr>
  </w:style>
  <w:style w:type="character" w:customStyle="1" w:styleId="CommentSubjectChar">
    <w:name w:val="Comment Subject Char"/>
    <w:basedOn w:val="CommentTextChar"/>
    <w:link w:val="CommentSubject"/>
    <w:uiPriority w:val="99"/>
    <w:semiHidden/>
    <w:rsid w:val="008D7087"/>
    <w:rPr>
      <w:b/>
      <w:bCs/>
      <w:sz w:val="20"/>
      <w:szCs w:val="20"/>
      <w:lang w:val="en-CA"/>
    </w:rPr>
  </w:style>
  <w:style w:type="paragraph" w:styleId="BalloonText">
    <w:name w:val="Balloon Text"/>
    <w:basedOn w:val="Normal"/>
    <w:link w:val="BalloonTextChar"/>
    <w:uiPriority w:val="99"/>
    <w:semiHidden/>
    <w:unhideWhenUsed/>
    <w:rsid w:val="008D708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7087"/>
    <w:rPr>
      <w:rFonts w:ascii="Times New Roman" w:hAnsi="Times New Roman" w:cs="Times New Roman"/>
      <w:sz w:val="18"/>
      <w:szCs w:val="18"/>
      <w:lang w:val="en-CA"/>
    </w:rPr>
  </w:style>
  <w:style w:type="paragraph" w:styleId="ListParagraph">
    <w:name w:val="List Paragraph"/>
    <w:basedOn w:val="Normal"/>
    <w:uiPriority w:val="34"/>
    <w:qFormat/>
    <w:rsid w:val="00536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Burns</dc:creator>
  <cp:keywords/>
  <dc:description/>
  <cp:lastModifiedBy>Thomas Hureau</cp:lastModifiedBy>
  <cp:revision>2</cp:revision>
  <dcterms:created xsi:type="dcterms:W3CDTF">2026-03-12T03:37:00Z</dcterms:created>
  <dcterms:modified xsi:type="dcterms:W3CDTF">2026-03-12T03:37:00Z</dcterms:modified>
</cp:coreProperties>
</file>