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9CC3"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smallCaps/>
          <w:color w:val="000000"/>
          <w:sz w:val="32"/>
          <w:szCs w:val="32"/>
        </w:rPr>
        <w:t>Canadian Explorer Letter Lesson Plan</w:t>
      </w:r>
    </w:p>
    <w:p w14:paraId="6678AA39"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smallCaps/>
          <w:color w:val="000000"/>
          <w:sz w:val="32"/>
          <w:szCs w:val="32"/>
        </w:rPr>
        <w:t> </w:t>
      </w:r>
    </w:p>
    <w:p w14:paraId="3E272E30"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smallCaps/>
          <w:color w:val="000000"/>
        </w:rPr>
        <w:t>This lesson plan should not exceed two pages, not including supplementary materials (i.e. class slides or worksheets).</w:t>
      </w:r>
    </w:p>
    <w:p w14:paraId="0023CD58"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32"/>
          <w:szCs w:val="32"/>
        </w:rPr>
        <w:t> </w:t>
      </w:r>
    </w:p>
    <w:tbl>
      <w:tblPr>
        <w:tblW w:w="14539" w:type="dxa"/>
        <w:tblCellMar>
          <w:top w:w="15" w:type="dxa"/>
          <w:left w:w="15" w:type="dxa"/>
          <w:bottom w:w="15" w:type="dxa"/>
          <w:right w:w="15" w:type="dxa"/>
        </w:tblCellMar>
        <w:tblLook w:val="04A0" w:firstRow="1" w:lastRow="0" w:firstColumn="1" w:lastColumn="0" w:noHBand="0" w:noVBand="1"/>
      </w:tblPr>
      <w:tblGrid>
        <w:gridCol w:w="3358"/>
        <w:gridCol w:w="1285"/>
        <w:gridCol w:w="2068"/>
        <w:gridCol w:w="5453"/>
        <w:gridCol w:w="1930"/>
        <w:gridCol w:w="445"/>
      </w:tblGrid>
      <w:tr w:rsidR="002459A5" w:rsidRPr="002459A5" w14:paraId="696E928A" w14:textId="77777777" w:rsidTr="002459A5">
        <w:trPr>
          <w:trHeight w:val="697"/>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78895DA4"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2"/>
                <w:szCs w:val="22"/>
              </w:rPr>
              <w:t>Dates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DA5105"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 </w:t>
            </w:r>
          </w:p>
          <w:p w14:paraId="7A62F904"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Nov 21</w:t>
            </w:r>
            <w:r w:rsidRPr="002459A5">
              <w:rPr>
                <w:rFonts w:ascii="Cambria" w:eastAsia="Times New Roman" w:hAnsi="Cambria" w:cs="Times New Roman"/>
                <w:color w:val="000000"/>
                <w:sz w:val="13"/>
                <w:szCs w:val="13"/>
                <w:vertAlign w:val="superscript"/>
              </w:rPr>
              <w:t>st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41F8043E"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2"/>
                <w:szCs w:val="22"/>
              </w:rPr>
              <w:t>Subject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C786AD"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Language Arts and Social Studies</w:t>
            </w:r>
          </w:p>
          <w:p w14:paraId="1B8697FB"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(cross curricular)</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158138B3"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2"/>
                <w:szCs w:val="22"/>
              </w:rPr>
              <w:t>Grade Level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68ED91"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7</w:t>
            </w:r>
          </w:p>
        </w:tc>
      </w:tr>
      <w:tr w:rsidR="002459A5" w:rsidRPr="002459A5" w14:paraId="2E9A6D6D" w14:textId="77777777" w:rsidTr="002459A5">
        <w:trPr>
          <w:trHeight w:val="697"/>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51F8A12E"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2"/>
                <w:szCs w:val="22"/>
              </w:rPr>
              <w:t>Length of Class Period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4C54E0"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45 min.</w:t>
            </w:r>
          </w:p>
          <w:p w14:paraId="6D60F62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3BD136A0"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2"/>
                <w:szCs w:val="22"/>
              </w:rPr>
              <w:t>Unit of Study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2971F6"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Canadian Exploration and Essay writing</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2505E267"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2"/>
                <w:szCs w:val="22"/>
              </w:rPr>
              <w:t>Lesson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CB62C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1</w:t>
            </w:r>
          </w:p>
        </w:tc>
      </w:tr>
      <w:tr w:rsidR="002459A5" w:rsidRPr="002459A5" w14:paraId="6601BFAA" w14:textId="77777777" w:rsidTr="002459A5">
        <w:trPr>
          <w:trHeight w:val="465"/>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7564BA59"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2"/>
                <w:szCs w:val="22"/>
              </w:rPr>
              <w:t>Your Name</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4DDAAC"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sz w:val="22"/>
                <w:szCs w:val="22"/>
              </w:rPr>
              <w:t xml:space="preserve"> Tommy</w:t>
            </w:r>
          </w:p>
          <w:p w14:paraId="29CAD95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22"/>
                <w:szCs w:val="22"/>
              </w:rPr>
              <w:t> </w:t>
            </w:r>
          </w:p>
        </w:tc>
      </w:tr>
    </w:tbl>
    <w:p w14:paraId="6C22D8C3"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0FE2A249"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smallCaps/>
          <w:color w:val="000000"/>
          <w:sz w:val="28"/>
          <w:szCs w:val="28"/>
        </w:rPr>
        <w:t>Identify Desired Results</w:t>
      </w:r>
    </w:p>
    <w:tbl>
      <w:tblPr>
        <w:tblW w:w="0" w:type="auto"/>
        <w:tblCellMar>
          <w:top w:w="15" w:type="dxa"/>
          <w:left w:w="15" w:type="dxa"/>
          <w:bottom w:w="15" w:type="dxa"/>
          <w:right w:w="15" w:type="dxa"/>
        </w:tblCellMar>
        <w:tblLook w:val="04A0" w:firstRow="1" w:lastRow="0" w:firstColumn="1" w:lastColumn="0" w:noHBand="0" w:noVBand="1"/>
      </w:tblPr>
      <w:tblGrid>
        <w:gridCol w:w="6335"/>
        <w:gridCol w:w="8357"/>
      </w:tblGrid>
      <w:tr w:rsidR="002459A5" w:rsidRPr="002459A5" w14:paraId="7606739E" w14:textId="77777777">
        <w:trPr>
          <w:trHeight w:val="88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04787E26"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p w14:paraId="1D8C310D"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Learner Outcomes from the Program of Studies</w:t>
            </w:r>
          </w:p>
          <w:p w14:paraId="264290DF"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0"/>
                <w:szCs w:val="20"/>
              </w:rPr>
              <w:t xml:space="preserve">What are the </w:t>
            </w:r>
            <w:r w:rsidRPr="002459A5">
              <w:rPr>
                <w:rFonts w:ascii="Cambria" w:eastAsia="Times New Roman" w:hAnsi="Cambria" w:cs="Times New Roman"/>
                <w:b/>
                <w:bCs/>
                <w:smallCaps/>
                <w:color w:val="000000"/>
                <w:sz w:val="20"/>
                <w:szCs w:val="20"/>
              </w:rPr>
              <w:t>SPECIFIC</w:t>
            </w:r>
            <w:r w:rsidRPr="002459A5">
              <w:rPr>
                <w:rFonts w:ascii="Cambria" w:eastAsia="Times New Roman" w:hAnsi="Cambria" w:cs="Times New Roman"/>
                <w:b/>
                <w:bCs/>
                <w:color w:val="000000"/>
                <w:sz w:val="20"/>
                <w:szCs w:val="20"/>
              </w:rPr>
              <w:t xml:space="preserve"> outcomes to be addressed in this series of lessons?</w:t>
            </w:r>
          </w:p>
          <w:p w14:paraId="62BC89FC"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tc>
      </w:tr>
      <w:tr w:rsidR="002459A5" w:rsidRPr="002459A5" w14:paraId="04090037" w14:textId="77777777">
        <w:trPr>
          <w:trHeight w:val="307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8E63E4"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219B0676"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Subject Area: Social Studies and Language Arts</w:t>
            </w:r>
          </w:p>
          <w:p w14:paraId="53538E3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General Outcome/Organizing Idea: The ability to think critically of Canadian exploration and think in the mind of someone of that time… plus being able to convey that in a letter written in first person. </w:t>
            </w:r>
          </w:p>
          <w:p w14:paraId="4784D543"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Guiding Question: What would a French or British person, new to the Canadian colonies say in a letter back home to a friend?</w:t>
            </w:r>
          </w:p>
          <w:p w14:paraId="4DF64507"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Specific/Learning Outcomes (Knowledge, Understanding, Skills and Procedures): the ability to critically think, to put themselves in the mind and time of historical events, understanding the issues of settlers in Canada, the ability to write a properly formed letter.</w:t>
            </w:r>
          </w:p>
          <w:p w14:paraId="7BC307A3"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 </w:t>
            </w:r>
          </w:p>
        </w:tc>
      </w:tr>
      <w:tr w:rsidR="002459A5" w:rsidRPr="002459A5" w14:paraId="23FE89B4" w14:textId="77777777">
        <w:trPr>
          <w:trHeight w:val="154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6859E52A"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lastRenderedPageBreak/>
              <w:t> </w:t>
            </w:r>
          </w:p>
          <w:p w14:paraId="5BB97C62"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Health and Well-being Considerations</w:t>
            </w:r>
          </w:p>
          <w:p w14:paraId="75E5ACAA"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20"/>
                <w:szCs w:val="20"/>
              </w:rPr>
              <w:t xml:space="preserve">How will you attend to the health and wellbeing needs of yourself and your students? Ideas </w:t>
            </w:r>
            <w:proofErr w:type="gramStart"/>
            <w:r w:rsidRPr="002459A5">
              <w:rPr>
                <w:rFonts w:ascii="Cambria" w:eastAsia="Times New Roman" w:hAnsi="Cambria" w:cs="Times New Roman"/>
                <w:b/>
                <w:bCs/>
                <w:color w:val="000000"/>
                <w:sz w:val="20"/>
                <w:szCs w:val="20"/>
              </w:rPr>
              <w:t>include:</w:t>
            </w:r>
            <w:proofErr w:type="gramEnd"/>
            <w:r w:rsidRPr="002459A5">
              <w:rPr>
                <w:rFonts w:ascii="Cambria" w:eastAsia="Times New Roman" w:hAnsi="Cambria" w:cs="Times New Roman"/>
                <w:b/>
                <w:bCs/>
                <w:color w:val="000000"/>
                <w:sz w:val="20"/>
                <w:szCs w:val="20"/>
              </w:rPr>
              <w:t xml:space="preserve"> Brain Breaks, Calming strategies, Wellness streak (involve your students!), Movement breaks, Social-emotional learning</w:t>
            </w:r>
          </w:p>
          <w:p w14:paraId="071DF9A3"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tc>
      </w:tr>
      <w:tr w:rsidR="002459A5" w:rsidRPr="002459A5" w14:paraId="45489357" w14:textId="77777777">
        <w:trPr>
          <w:trHeight w:val="112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F58DA9" w14:textId="77777777" w:rsidR="002459A5" w:rsidRPr="002459A5" w:rsidRDefault="002459A5" w:rsidP="002459A5">
            <w:pPr>
              <w:rPr>
                <w:rFonts w:ascii="Times New Roman" w:eastAsia="Times New Roman" w:hAnsi="Times New Roman" w:cs="Times New Roman"/>
              </w:rPr>
            </w:pPr>
            <w:proofErr w:type="spellStart"/>
            <w:proofErr w:type="gramStart"/>
            <w:r w:rsidRPr="002459A5">
              <w:rPr>
                <w:rFonts w:ascii="Cambria" w:eastAsia="Times New Roman" w:hAnsi="Cambria" w:cs="Times New Roman"/>
                <w:color w:val="000000"/>
              </w:rPr>
              <w:t>Lets</w:t>
            </w:r>
            <w:proofErr w:type="spellEnd"/>
            <w:proofErr w:type="gramEnd"/>
            <w:r w:rsidRPr="002459A5">
              <w:rPr>
                <w:rFonts w:ascii="Cambria" w:eastAsia="Times New Roman" w:hAnsi="Cambria" w:cs="Times New Roman"/>
                <w:color w:val="000000"/>
              </w:rPr>
              <w:t xml:space="preserve"> get them to try lifting their arms out to the side with their friends trying to hold their hands tight to their sides.  (lateral raise movement).  This will be tough for them to do.  Then get them to do the same with their friends only pressing their elbows in.  Then get them to try to shrug. </w:t>
            </w:r>
          </w:p>
        </w:tc>
      </w:tr>
      <w:tr w:rsidR="002459A5" w:rsidRPr="002459A5" w14:paraId="1BAAC865" w14:textId="77777777">
        <w:trPr>
          <w:trHeight w:val="1350"/>
        </w:trPr>
        <w:tc>
          <w:tcPr>
            <w:tcW w:w="0" w:type="auto"/>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0C494FB1"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p w14:paraId="73830008"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Objective in student-friendly language</w:t>
            </w:r>
          </w:p>
          <w:p w14:paraId="03A51EBB"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0"/>
                <w:szCs w:val="20"/>
              </w:rPr>
              <w:t xml:space="preserve">What will students understand/experience/appreciate </w:t>
            </w:r>
            <w:proofErr w:type="gramStart"/>
            <w:r w:rsidRPr="002459A5">
              <w:rPr>
                <w:rFonts w:ascii="Cambria" w:eastAsia="Times New Roman" w:hAnsi="Cambria" w:cs="Times New Roman"/>
                <w:b/>
                <w:bCs/>
                <w:color w:val="000000"/>
                <w:sz w:val="20"/>
                <w:szCs w:val="20"/>
              </w:rPr>
              <w:t>as a result of</w:t>
            </w:r>
            <w:proofErr w:type="gramEnd"/>
            <w:r w:rsidRPr="002459A5">
              <w:rPr>
                <w:rFonts w:ascii="Cambria" w:eastAsia="Times New Roman" w:hAnsi="Cambria" w:cs="Times New Roman"/>
                <w:b/>
                <w:bCs/>
                <w:color w:val="000000"/>
                <w:sz w:val="20"/>
                <w:szCs w:val="20"/>
              </w:rPr>
              <w:t xml:space="preserve"> this lesson?</w:t>
            </w:r>
          </w:p>
          <w:p w14:paraId="7098AE18"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tc>
        <w:tc>
          <w:tcPr>
            <w:tcW w:w="0" w:type="auto"/>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2C5BB778"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Assessment Strategies</w:t>
            </w:r>
          </w:p>
          <w:p w14:paraId="559A4DE2"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0"/>
                <w:szCs w:val="20"/>
              </w:rPr>
              <w:t>What will I accept as evidence of learning/development? Have I employed formative assessment? Do I make use of prior assessments in this lesson?</w:t>
            </w:r>
          </w:p>
        </w:tc>
      </w:tr>
      <w:tr w:rsidR="002459A5" w:rsidRPr="002459A5" w14:paraId="195CE307" w14:textId="77777777">
        <w:trPr>
          <w:trHeight w:val="30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D696BF"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By the end of this lesson students will…</w:t>
            </w:r>
          </w:p>
          <w:p w14:paraId="2061DEE0"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1. Know: what it was like to be a settler writing home + be able to form a proper letter with paragraphs.</w:t>
            </w:r>
          </w:p>
          <w:p w14:paraId="65B007C6"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2. Understand: letters are not simply a couple of sentences without any format but well divided and approached with method in mind. </w:t>
            </w:r>
          </w:p>
          <w:p w14:paraId="2D2723F4"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3. Do: they will be able to say what it is like to be a settler in Canada.</w:t>
            </w:r>
          </w:p>
          <w:p w14:paraId="519B0621"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470C8F"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xml:space="preserve">I will use these assessments (formative and/or </w:t>
            </w:r>
            <w:proofErr w:type="gramStart"/>
            <w:r w:rsidRPr="002459A5">
              <w:rPr>
                <w:rFonts w:ascii="Cambria" w:eastAsia="Times New Roman" w:hAnsi="Cambria" w:cs="Times New Roman"/>
                <w:color w:val="000000"/>
              </w:rPr>
              <w:t>summative)…</w:t>
            </w:r>
            <w:proofErr w:type="gramEnd"/>
          </w:p>
          <w:p w14:paraId="17B9AB5C"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1. Formative: We are going over an example letter from King Louis as a formative example.  I will also have sheets with check spots for making sure they’ve achieved goals in writing their letters as well.</w:t>
            </w:r>
          </w:p>
          <w:p w14:paraId="48EFA0F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2. Summative: They will be expected to hand in or online submit their lessons to me by the end of next week for grading. </w:t>
            </w:r>
          </w:p>
          <w:p w14:paraId="2C000F6F"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tc>
      </w:tr>
      <w:tr w:rsidR="002459A5" w:rsidRPr="002459A5" w14:paraId="59BB9E25" w14:textId="77777777">
        <w:trPr>
          <w:trHeight w:val="1125"/>
        </w:trPr>
        <w:tc>
          <w:tcPr>
            <w:tcW w:w="0" w:type="auto"/>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1B7E44E2"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p w14:paraId="56255490"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Resources</w:t>
            </w:r>
          </w:p>
          <w:p w14:paraId="7129F692"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0"/>
                <w:szCs w:val="20"/>
              </w:rPr>
              <w:t>What materials/resources/technology will be required?</w:t>
            </w:r>
          </w:p>
          <w:p w14:paraId="71E52C35"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tc>
        <w:tc>
          <w:tcPr>
            <w:tcW w:w="0" w:type="auto"/>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7FDDE01E"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Personalization/Differentiation</w:t>
            </w:r>
          </w:p>
          <w:p w14:paraId="7DEBCA44"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0"/>
                <w:szCs w:val="20"/>
              </w:rPr>
              <w:t>How will you attend to the needs of ALL learners in this lesson?</w:t>
            </w:r>
          </w:p>
        </w:tc>
      </w:tr>
      <w:tr w:rsidR="002459A5" w:rsidRPr="002459A5" w14:paraId="3B39AE14" w14:textId="77777777">
        <w:trPr>
          <w:trHeight w:val="41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AECCA2"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lastRenderedPageBreak/>
              <w:t> </w:t>
            </w:r>
          </w:p>
          <w:p w14:paraId="05ED1881"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Technology needed: I will need access to the projector and my laptop to deliver my slides. </w:t>
            </w:r>
          </w:p>
          <w:p w14:paraId="73D1C26F"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xml:space="preserve">Do students need access to personal devices? </w:t>
            </w:r>
            <w:r w:rsidRPr="002459A5">
              <w:rPr>
                <w:rFonts w:ascii="Cambria" w:eastAsia="Times New Roman" w:hAnsi="Cambria" w:cs="Times New Roman"/>
                <w:b/>
                <w:bCs/>
                <w:color w:val="000000"/>
                <w:shd w:val="clear" w:color="auto" w:fill="FFFF00"/>
              </w:rPr>
              <w:t>YES</w:t>
            </w:r>
            <w:r w:rsidRPr="002459A5">
              <w:rPr>
                <w:rFonts w:ascii="Cambria" w:eastAsia="Times New Roman" w:hAnsi="Cambria" w:cs="Times New Roman"/>
                <w:b/>
                <w:bCs/>
                <w:color w:val="000000"/>
              </w:rPr>
              <w:t xml:space="preserve"> </w:t>
            </w:r>
            <w:r w:rsidRPr="002459A5">
              <w:rPr>
                <w:rFonts w:ascii="Cambria" w:eastAsia="Times New Roman" w:hAnsi="Cambria" w:cs="Times New Roman"/>
                <w:color w:val="000000"/>
              </w:rPr>
              <w:t>  NO</w:t>
            </w:r>
          </w:p>
          <w:p w14:paraId="511D17A8"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What books, worksheets, or other materials are needed for this lesson? There are worksheets associated with this assignment. </w:t>
            </w:r>
          </w:p>
          <w:p w14:paraId="6421611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6F97BAF9" w14:textId="7FDBC7B5"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1F1064F1" w14:textId="3000CE1F" w:rsidR="002459A5" w:rsidRPr="002459A5" w:rsidRDefault="002459A5" w:rsidP="002459A5">
            <w:pP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FD2147"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53F295A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Universal Interventions (all students): There are worksheets to help all students.</w:t>
            </w:r>
          </w:p>
          <w:p w14:paraId="1C651BD7"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6DE9C299"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Targeted Interventions (small groups of students): some will prefer to submit the forms online.</w:t>
            </w:r>
          </w:p>
          <w:p w14:paraId="3BDB49F7"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66B14F3C"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Individual Interventions (specific students): I have created a simpler and shorter version for differentiation.</w:t>
            </w:r>
          </w:p>
        </w:tc>
      </w:tr>
    </w:tbl>
    <w:p w14:paraId="2ED803B8"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13E75A68" w14:textId="2D895886"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2D84134F"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3EE59B23"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smallCaps/>
          <w:color w:val="000000"/>
          <w:sz w:val="28"/>
          <w:szCs w:val="28"/>
        </w:rPr>
        <w:t>Lesson Plan Sequence – Lesson 1</w:t>
      </w:r>
    </w:p>
    <w:tbl>
      <w:tblPr>
        <w:tblW w:w="0" w:type="auto"/>
        <w:tblCellMar>
          <w:top w:w="15" w:type="dxa"/>
          <w:left w:w="15" w:type="dxa"/>
          <w:bottom w:w="15" w:type="dxa"/>
          <w:right w:w="15" w:type="dxa"/>
        </w:tblCellMar>
        <w:tblLook w:val="04A0" w:firstRow="1" w:lastRow="0" w:firstColumn="1" w:lastColumn="0" w:noHBand="0" w:noVBand="1"/>
      </w:tblPr>
      <w:tblGrid>
        <w:gridCol w:w="7713"/>
        <w:gridCol w:w="5817"/>
        <w:gridCol w:w="1162"/>
      </w:tblGrid>
      <w:tr w:rsidR="002459A5" w:rsidRPr="002459A5" w14:paraId="502B2359" w14:textId="77777777">
        <w:trPr>
          <w:trHeight w:val="1125"/>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097D549A"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p w14:paraId="282344FB"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Introduction and Hook</w:t>
            </w:r>
          </w:p>
          <w:p w14:paraId="6C1A0B07"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0"/>
                <w:szCs w:val="20"/>
              </w:rPr>
              <w:t xml:space="preserve">How will you </w:t>
            </w:r>
            <w:r w:rsidRPr="002459A5">
              <w:rPr>
                <w:rFonts w:ascii="Cambria" w:eastAsia="Times New Roman" w:hAnsi="Cambria" w:cs="Times New Roman"/>
                <w:b/>
                <w:bCs/>
                <w:smallCaps/>
                <w:color w:val="000000"/>
                <w:sz w:val="20"/>
                <w:szCs w:val="20"/>
              </w:rPr>
              <w:t>activate</w:t>
            </w:r>
            <w:r w:rsidRPr="002459A5">
              <w:rPr>
                <w:rFonts w:ascii="Cambria" w:eastAsia="Times New Roman" w:hAnsi="Cambria" w:cs="Times New Roman"/>
                <w:b/>
                <w:bCs/>
                <w:color w:val="000000"/>
                <w:sz w:val="20"/>
                <w:szCs w:val="20"/>
              </w:rPr>
              <w:t xml:space="preserve"> prior knowledge, </w:t>
            </w:r>
            <w:r w:rsidRPr="002459A5">
              <w:rPr>
                <w:rFonts w:ascii="Cambria" w:eastAsia="Times New Roman" w:hAnsi="Cambria" w:cs="Times New Roman"/>
                <w:b/>
                <w:bCs/>
                <w:smallCaps/>
                <w:color w:val="000000"/>
                <w:sz w:val="20"/>
                <w:szCs w:val="20"/>
              </w:rPr>
              <w:t>engage</w:t>
            </w:r>
            <w:r w:rsidRPr="002459A5">
              <w:rPr>
                <w:rFonts w:ascii="Cambria" w:eastAsia="Times New Roman" w:hAnsi="Cambria" w:cs="Times New Roman"/>
                <w:b/>
                <w:bCs/>
                <w:color w:val="000000"/>
                <w:sz w:val="20"/>
                <w:szCs w:val="20"/>
              </w:rPr>
              <w:t xml:space="preserve"> them in the lesson, and how does this lesson connect to prior lessons?</w:t>
            </w:r>
          </w:p>
          <w:p w14:paraId="3E25EE13"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tc>
      </w:tr>
      <w:tr w:rsidR="002459A5" w:rsidRPr="002459A5" w14:paraId="599D63A3" w14:textId="77777777">
        <w:trPr>
          <w:trHeight w:val="196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F7DC02"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xml:space="preserve">Activate: </w:t>
            </w:r>
            <w:proofErr w:type="gramStart"/>
            <w:r w:rsidRPr="002459A5">
              <w:rPr>
                <w:rFonts w:ascii="Cambria" w:eastAsia="Times New Roman" w:hAnsi="Cambria" w:cs="Times New Roman"/>
                <w:color w:val="000000"/>
              </w:rPr>
              <w:t>This lessons</w:t>
            </w:r>
            <w:proofErr w:type="gramEnd"/>
            <w:r w:rsidRPr="002459A5">
              <w:rPr>
                <w:rFonts w:ascii="Cambria" w:eastAsia="Times New Roman" w:hAnsi="Cambria" w:cs="Times New Roman"/>
                <w:color w:val="000000"/>
              </w:rPr>
              <w:t xml:space="preserve"> calls upon the slides that are in </w:t>
            </w:r>
            <w:proofErr w:type="gramStart"/>
            <w:r w:rsidRPr="002459A5">
              <w:rPr>
                <w:rFonts w:ascii="Cambria" w:eastAsia="Times New Roman" w:hAnsi="Cambria" w:cs="Times New Roman"/>
                <w:color w:val="000000"/>
              </w:rPr>
              <w:t>their</w:t>
            </w:r>
            <w:proofErr w:type="gramEnd"/>
            <w:r w:rsidRPr="002459A5">
              <w:rPr>
                <w:rFonts w:ascii="Cambria" w:eastAsia="Times New Roman" w:hAnsi="Cambria" w:cs="Times New Roman"/>
                <w:color w:val="000000"/>
              </w:rPr>
              <w:t xml:space="preserve"> google classroom folder for the explorers and settlers. </w:t>
            </w:r>
          </w:p>
          <w:p w14:paraId="3CC007ED"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xml:space="preserve">Engage: I have a mock letter from King Louis </w:t>
            </w:r>
            <w:proofErr w:type="spellStart"/>
            <w:r w:rsidRPr="002459A5">
              <w:rPr>
                <w:rFonts w:ascii="Cambria" w:eastAsia="Times New Roman" w:hAnsi="Cambria" w:cs="Times New Roman"/>
                <w:color w:val="000000"/>
              </w:rPr>
              <w:t>XIVth</w:t>
            </w:r>
            <w:proofErr w:type="spellEnd"/>
            <w:r w:rsidRPr="002459A5">
              <w:rPr>
                <w:rFonts w:ascii="Cambria" w:eastAsia="Times New Roman" w:hAnsi="Cambria" w:cs="Times New Roman"/>
                <w:color w:val="000000"/>
              </w:rPr>
              <w:t xml:space="preserve"> to make them realize they can laugh and be a little silly without getting inappropriate.</w:t>
            </w:r>
          </w:p>
          <w:p w14:paraId="2DFCE8B7"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Connect: This lesson will connect further to learning how to properly construct an essay for LA and prep for testing in Social Studies.</w:t>
            </w:r>
          </w:p>
          <w:p w14:paraId="5A78713F"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tc>
      </w:tr>
      <w:tr w:rsidR="002459A5" w:rsidRPr="002459A5" w14:paraId="7A3A874B" w14:textId="77777777">
        <w:trPr>
          <w:trHeight w:val="117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060457AF"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lastRenderedPageBreak/>
              <w:t> </w:t>
            </w:r>
          </w:p>
          <w:p w14:paraId="6FA48487"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Learning/Activity Sequence </w:t>
            </w:r>
          </w:p>
          <w:p w14:paraId="157D127A"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20"/>
                <w:szCs w:val="20"/>
              </w:rPr>
              <w:t xml:space="preserve">How will students </w:t>
            </w:r>
            <w:r w:rsidRPr="002459A5">
              <w:rPr>
                <w:rFonts w:ascii="Cambria" w:eastAsia="Times New Roman" w:hAnsi="Cambria" w:cs="Times New Roman"/>
                <w:b/>
                <w:bCs/>
                <w:smallCaps/>
                <w:color w:val="000000"/>
                <w:sz w:val="20"/>
                <w:szCs w:val="20"/>
              </w:rPr>
              <w:t>Explore, Explain, Elaborate</w:t>
            </w:r>
            <w:r w:rsidRPr="002459A5">
              <w:rPr>
                <w:rFonts w:ascii="Cambria" w:eastAsia="Times New Roman" w:hAnsi="Cambria" w:cs="Times New Roman"/>
                <w:b/>
                <w:bCs/>
                <w:color w:val="000000"/>
                <w:sz w:val="20"/>
                <w:szCs w:val="20"/>
              </w:rPr>
              <w:t xml:space="preserve">, and/or </w:t>
            </w:r>
            <w:r w:rsidRPr="002459A5">
              <w:rPr>
                <w:rFonts w:ascii="Cambria" w:eastAsia="Times New Roman" w:hAnsi="Cambria" w:cs="Times New Roman"/>
                <w:b/>
                <w:bCs/>
                <w:smallCaps/>
                <w:color w:val="000000"/>
                <w:sz w:val="20"/>
                <w:szCs w:val="20"/>
              </w:rPr>
              <w:t>Evaluate</w:t>
            </w:r>
            <w:r w:rsidRPr="002459A5">
              <w:rPr>
                <w:rFonts w:ascii="Cambria" w:eastAsia="Times New Roman" w:hAnsi="Cambria" w:cs="Times New Roman"/>
                <w:b/>
                <w:bCs/>
                <w:color w:val="000000"/>
                <w:sz w:val="20"/>
                <w:szCs w:val="20"/>
              </w:rPr>
              <w:t xml:space="preserve"> their understandings of the outcomes? How will you scaffold the learning activities to ensure students are remembering, understanding, applying, analyzing, evaluating, cooperating, and/or creating?</w:t>
            </w:r>
          </w:p>
        </w:tc>
      </w:tr>
      <w:tr w:rsidR="002459A5" w:rsidRPr="002459A5" w14:paraId="58DADC41" w14:textId="77777777">
        <w:trPr>
          <w:trHeight w:val="1035"/>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32653232"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12"/>
                <w:szCs w:val="12"/>
              </w:rPr>
              <w:t> </w:t>
            </w:r>
          </w:p>
          <w:p w14:paraId="6F437BDB"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22"/>
                <w:szCs w:val="22"/>
              </w:rPr>
              <w:t>Teacher activities and instructional strategies to meet the objectives and student learning needs</w:t>
            </w:r>
          </w:p>
          <w:p w14:paraId="0AF37CA5"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12"/>
                <w:szCs w:val="12"/>
              </w:rPr>
              <w:t>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3A0171A0"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22"/>
                <w:szCs w:val="22"/>
              </w:rPr>
              <w:t>Learning activities and student engagement strategies that explore and demonstrate understanding of the objectives</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hideMark/>
          </w:tcPr>
          <w:p w14:paraId="6470DCF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sz w:val="22"/>
                <w:szCs w:val="22"/>
              </w:rPr>
              <w:t>Approx. time</w:t>
            </w:r>
          </w:p>
        </w:tc>
      </w:tr>
      <w:tr w:rsidR="002459A5" w:rsidRPr="002459A5" w14:paraId="60C7C3A1" w14:textId="77777777">
        <w:trPr>
          <w:trHeight w:val="16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409D9A"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 xml:space="preserve">First: Teacher will announce there will be an assessment of writing </w:t>
            </w:r>
            <w:proofErr w:type="gramStart"/>
            <w:r w:rsidRPr="002459A5">
              <w:rPr>
                <w:rFonts w:ascii="Cambria" w:eastAsia="Times New Roman" w:hAnsi="Cambria" w:cs="Times New Roman"/>
                <w:b/>
                <w:bCs/>
                <w:color w:val="000000"/>
              </w:rPr>
              <w:t>skills</w:t>
            </w:r>
            <w:proofErr w:type="gramEnd"/>
            <w:r w:rsidRPr="002459A5">
              <w:rPr>
                <w:rFonts w:ascii="Cambria" w:eastAsia="Times New Roman" w:hAnsi="Cambria" w:cs="Times New Roman"/>
                <w:b/>
                <w:bCs/>
                <w:color w:val="000000"/>
              </w:rPr>
              <w:t xml:space="preserve"> and it also calls upon social studies class information.  Introduction to letter writing and King Louis’s Letter.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EAFDAD"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Students will be able to relax a little, have a laugh (fingers crossed) and then see this letter as an example of what they are encouraged to write.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12C2CA"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5 min.</w:t>
            </w:r>
          </w:p>
        </w:tc>
      </w:tr>
      <w:tr w:rsidR="002459A5" w:rsidRPr="002459A5" w14:paraId="3876D05D" w14:textId="77777777">
        <w:trPr>
          <w:trHeight w:val="14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A8E841"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Teacher will show the worksheet slides to give the students feedback on how to approach the letter and give instructions on who they are allowed to choose.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E2ED9D"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Students will choose their historically relevant option to write a letter from their perspective and start filling out the worksheet for helping them write.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C27E5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15 min.</w:t>
            </w:r>
          </w:p>
        </w:tc>
      </w:tr>
      <w:tr w:rsidR="002459A5" w:rsidRPr="002459A5" w14:paraId="4C7A3B4B" w14:textId="77777777">
        <w:trPr>
          <w:trHeight w:val="11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244F0F"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Teacher will be available for students to ask questions on how to further develop the characters</w:t>
            </w:r>
          </w:p>
          <w:p w14:paraId="28F9D309"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21B8EB"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Students will take the rest of the class to write their letters and have them ready to submit by the end of next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BFCF23"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Rest of class.</w:t>
            </w:r>
          </w:p>
        </w:tc>
      </w:tr>
      <w:tr w:rsidR="002459A5" w:rsidRPr="002459A5" w14:paraId="1556FE9A" w14:textId="77777777">
        <w:trPr>
          <w:trHeight w:val="1305"/>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08419453"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p w14:paraId="56E3F317"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p w14:paraId="01F1A961"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rPr>
              <w:t>Assessment/Conclusion</w:t>
            </w:r>
          </w:p>
          <w:p w14:paraId="2EFB908F"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20"/>
                <w:szCs w:val="20"/>
              </w:rPr>
              <w:t xml:space="preserve">How will you ensure students walk away with a sense of understanding the </w:t>
            </w:r>
            <w:r w:rsidRPr="002459A5">
              <w:rPr>
                <w:rFonts w:ascii="Cambria" w:eastAsia="Times New Roman" w:hAnsi="Cambria" w:cs="Times New Roman"/>
                <w:b/>
                <w:bCs/>
                <w:smallCaps/>
                <w:color w:val="000000"/>
                <w:sz w:val="20"/>
                <w:szCs w:val="20"/>
              </w:rPr>
              <w:t xml:space="preserve">purpose </w:t>
            </w:r>
            <w:r w:rsidRPr="002459A5">
              <w:rPr>
                <w:rFonts w:ascii="Cambria" w:eastAsia="Times New Roman" w:hAnsi="Cambria" w:cs="Times New Roman"/>
                <w:b/>
                <w:bCs/>
                <w:color w:val="000000"/>
                <w:sz w:val="20"/>
                <w:szCs w:val="20"/>
              </w:rPr>
              <w:t xml:space="preserve">of the lesson and its </w:t>
            </w:r>
            <w:r w:rsidRPr="002459A5">
              <w:rPr>
                <w:rFonts w:ascii="Cambria" w:eastAsia="Times New Roman" w:hAnsi="Cambria" w:cs="Times New Roman"/>
                <w:b/>
                <w:bCs/>
                <w:smallCaps/>
                <w:color w:val="000000"/>
                <w:sz w:val="20"/>
                <w:szCs w:val="20"/>
              </w:rPr>
              <w:t>importance</w:t>
            </w:r>
            <w:r w:rsidRPr="002459A5">
              <w:rPr>
                <w:rFonts w:ascii="Cambria" w:eastAsia="Times New Roman" w:hAnsi="Cambria" w:cs="Times New Roman"/>
                <w:b/>
                <w:bCs/>
                <w:color w:val="000000"/>
                <w:sz w:val="20"/>
                <w:szCs w:val="20"/>
              </w:rPr>
              <w:t xml:space="preserve"> to their learning? What should the next lesson cover or review based on this lesson?</w:t>
            </w:r>
          </w:p>
          <w:p w14:paraId="03E578C6"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b/>
                <w:bCs/>
                <w:color w:val="000000"/>
                <w:sz w:val="16"/>
                <w:szCs w:val="16"/>
              </w:rPr>
              <w:t> </w:t>
            </w:r>
          </w:p>
        </w:tc>
      </w:tr>
      <w:tr w:rsidR="002459A5" w:rsidRPr="002459A5" w14:paraId="6F9A3F0F" w14:textId="77777777">
        <w:trPr>
          <w:trHeight w:val="475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72160A"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color w:val="000000"/>
                <w:sz w:val="16"/>
                <w:szCs w:val="16"/>
              </w:rPr>
              <w:lastRenderedPageBreak/>
              <w:t> </w:t>
            </w:r>
          </w:p>
          <w:p w14:paraId="44C44B09"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color w:val="000000"/>
                <w:sz w:val="22"/>
                <w:szCs w:val="22"/>
              </w:rPr>
              <w:t>The lesson is designed to get them thinking in the mind of a settler or explorer…. “</w:t>
            </w:r>
            <w:proofErr w:type="gramStart"/>
            <w:r w:rsidRPr="002459A5">
              <w:rPr>
                <w:rFonts w:ascii="Cambria" w:eastAsia="Times New Roman" w:hAnsi="Cambria" w:cs="Times New Roman"/>
                <w:color w:val="000000"/>
                <w:sz w:val="22"/>
                <w:szCs w:val="22"/>
              </w:rPr>
              <w:t>their</w:t>
            </w:r>
            <w:proofErr w:type="gramEnd"/>
            <w:r w:rsidRPr="002459A5">
              <w:rPr>
                <w:rFonts w:ascii="Cambria" w:eastAsia="Times New Roman" w:hAnsi="Cambria" w:cs="Times New Roman"/>
                <w:color w:val="000000"/>
                <w:sz w:val="22"/>
                <w:szCs w:val="22"/>
              </w:rPr>
              <w:t xml:space="preserve"> point of view” and see how they interface with their choice.  The goal is to help prep them for the social studies test by requiring them to make note of valuable information as backstory on their characters to apply to the future test.  This has the potential to cover Social Studies curricula:</w:t>
            </w:r>
          </w:p>
          <w:tbl>
            <w:tblPr>
              <w:tblW w:w="0" w:type="auto"/>
              <w:tblCellMar>
                <w:top w:w="15" w:type="dxa"/>
                <w:left w:w="15" w:type="dxa"/>
                <w:bottom w:w="15" w:type="dxa"/>
                <w:right w:w="15" w:type="dxa"/>
              </w:tblCellMar>
              <w:tblLook w:val="04A0" w:firstRow="1" w:lastRow="0" w:firstColumn="1" w:lastColumn="0" w:noHBand="0" w:noVBand="1"/>
            </w:tblPr>
            <w:tblGrid>
              <w:gridCol w:w="8643"/>
            </w:tblGrid>
            <w:tr w:rsidR="002459A5" w:rsidRPr="002459A5" w14:paraId="672FE607" w14:textId="77777777">
              <w:trPr>
                <w:trHeight w:val="345"/>
              </w:trPr>
              <w:tc>
                <w:tcPr>
                  <w:tcW w:w="0" w:type="auto"/>
                  <w:tcMar>
                    <w:top w:w="0" w:type="dxa"/>
                    <w:left w:w="100" w:type="dxa"/>
                    <w:bottom w:w="0" w:type="dxa"/>
                    <w:right w:w="100" w:type="dxa"/>
                  </w:tcMar>
                  <w:hideMark/>
                </w:tcPr>
                <w:p w14:paraId="397F6419"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SOC.7.</w:t>
                  </w:r>
                  <w:proofErr w:type="gramStart"/>
                  <w:r w:rsidRPr="002459A5">
                    <w:rPr>
                      <w:rFonts w:ascii="Cambria" w:eastAsia="Times New Roman" w:hAnsi="Cambria" w:cs="Times New Roman"/>
                      <w:color w:val="000000"/>
                    </w:rPr>
                    <w:t>7.A</w:t>
                  </w:r>
                  <w:proofErr w:type="gramEnd"/>
                  <w:r w:rsidRPr="002459A5">
                    <w:rPr>
                      <w:rFonts w:ascii="Cambria" w:eastAsia="Times New Roman" w:hAnsi="Cambria" w:cs="Times New Roman"/>
                      <w:color w:val="000000"/>
                    </w:rPr>
                    <w:t>1 - A1 Compare pre confederation societal structures</w:t>
                  </w:r>
                </w:p>
              </w:tc>
            </w:tr>
            <w:tr w:rsidR="002459A5" w:rsidRPr="002459A5" w14:paraId="7B25C03A" w14:textId="77777777">
              <w:trPr>
                <w:trHeight w:val="345"/>
              </w:trPr>
              <w:tc>
                <w:tcPr>
                  <w:tcW w:w="0" w:type="auto"/>
                  <w:tcMar>
                    <w:top w:w="0" w:type="dxa"/>
                    <w:left w:w="100" w:type="dxa"/>
                    <w:bottom w:w="0" w:type="dxa"/>
                    <w:right w:w="100" w:type="dxa"/>
                  </w:tcMar>
                  <w:hideMark/>
                </w:tcPr>
                <w:p w14:paraId="3398774E"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SOC.7.</w:t>
                  </w:r>
                  <w:proofErr w:type="gramStart"/>
                  <w:r w:rsidRPr="002459A5">
                    <w:rPr>
                      <w:rFonts w:ascii="Cambria" w:eastAsia="Times New Roman" w:hAnsi="Cambria" w:cs="Times New Roman"/>
                      <w:color w:val="000000"/>
                    </w:rPr>
                    <w:t>7.A</w:t>
                  </w:r>
                  <w:proofErr w:type="gramEnd"/>
                  <w:r w:rsidRPr="002459A5">
                    <w:rPr>
                      <w:rFonts w:ascii="Cambria" w:eastAsia="Times New Roman" w:hAnsi="Cambria" w:cs="Times New Roman"/>
                      <w:color w:val="000000"/>
                    </w:rPr>
                    <w:t>2 - A2 Assess economic competition re: fur trade.</w:t>
                  </w:r>
                </w:p>
              </w:tc>
            </w:tr>
            <w:tr w:rsidR="002459A5" w:rsidRPr="002459A5" w14:paraId="787A496B" w14:textId="77777777">
              <w:trPr>
                <w:trHeight w:val="555"/>
              </w:trPr>
              <w:tc>
                <w:tcPr>
                  <w:tcW w:w="0" w:type="auto"/>
                  <w:tcMar>
                    <w:top w:w="0" w:type="dxa"/>
                    <w:left w:w="100" w:type="dxa"/>
                    <w:bottom w:w="0" w:type="dxa"/>
                    <w:right w:w="100" w:type="dxa"/>
                  </w:tcMar>
                  <w:hideMark/>
                </w:tcPr>
                <w:p w14:paraId="724C698D"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SOC.7.</w:t>
                  </w:r>
                  <w:proofErr w:type="gramStart"/>
                  <w:r w:rsidRPr="002459A5">
                    <w:rPr>
                      <w:rFonts w:ascii="Cambria" w:eastAsia="Times New Roman" w:hAnsi="Cambria" w:cs="Times New Roman"/>
                      <w:color w:val="000000"/>
                    </w:rPr>
                    <w:t>7.A</w:t>
                  </w:r>
                  <w:proofErr w:type="gramEnd"/>
                  <w:r w:rsidRPr="002459A5">
                    <w:rPr>
                      <w:rFonts w:ascii="Cambria" w:eastAsia="Times New Roman" w:hAnsi="Cambria" w:cs="Times New Roman"/>
                      <w:color w:val="000000"/>
                    </w:rPr>
                    <w:t>3 - A3 Assess political / land competition between France &amp; Great Britain</w:t>
                  </w:r>
                </w:p>
              </w:tc>
            </w:tr>
            <w:tr w:rsidR="002459A5" w:rsidRPr="002459A5" w14:paraId="1B2ABD08" w14:textId="77777777">
              <w:trPr>
                <w:trHeight w:val="345"/>
              </w:trPr>
              <w:tc>
                <w:tcPr>
                  <w:tcW w:w="0" w:type="auto"/>
                  <w:tcMar>
                    <w:top w:w="0" w:type="dxa"/>
                    <w:left w:w="100" w:type="dxa"/>
                    <w:bottom w:w="0" w:type="dxa"/>
                    <w:right w:w="100" w:type="dxa"/>
                  </w:tcMar>
                  <w:hideMark/>
                </w:tcPr>
                <w:p w14:paraId="065F902D"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SOC.7.</w:t>
                  </w:r>
                  <w:proofErr w:type="gramStart"/>
                  <w:r w:rsidRPr="002459A5">
                    <w:rPr>
                      <w:rFonts w:ascii="Cambria" w:eastAsia="Times New Roman" w:hAnsi="Cambria" w:cs="Times New Roman"/>
                      <w:color w:val="000000"/>
                    </w:rPr>
                    <w:t>7.A</w:t>
                  </w:r>
                  <w:proofErr w:type="gramEnd"/>
                  <w:r w:rsidRPr="002459A5">
                    <w:rPr>
                      <w:rFonts w:ascii="Cambria" w:eastAsia="Times New Roman" w:hAnsi="Cambria" w:cs="Times New Roman"/>
                      <w:color w:val="000000"/>
                    </w:rPr>
                    <w:t>5 - A5 Assess French and Aboriginal relationships</w:t>
                  </w:r>
                </w:p>
              </w:tc>
            </w:tr>
            <w:tr w:rsidR="002459A5" w:rsidRPr="002459A5" w14:paraId="6552098A" w14:textId="77777777">
              <w:trPr>
                <w:trHeight w:val="345"/>
              </w:trPr>
              <w:tc>
                <w:tcPr>
                  <w:tcW w:w="0" w:type="auto"/>
                  <w:tcMar>
                    <w:top w:w="0" w:type="dxa"/>
                    <w:left w:w="100" w:type="dxa"/>
                    <w:bottom w:w="0" w:type="dxa"/>
                    <w:right w:w="100" w:type="dxa"/>
                  </w:tcMar>
                  <w:hideMark/>
                </w:tcPr>
                <w:p w14:paraId="51A2959A"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SOC.7.</w:t>
                  </w:r>
                  <w:proofErr w:type="gramStart"/>
                  <w:r w:rsidRPr="002459A5">
                    <w:rPr>
                      <w:rFonts w:ascii="Cambria" w:eastAsia="Times New Roman" w:hAnsi="Cambria" w:cs="Times New Roman"/>
                      <w:color w:val="000000"/>
                    </w:rPr>
                    <w:t>7.A</w:t>
                  </w:r>
                  <w:proofErr w:type="gramEnd"/>
                  <w:r w:rsidRPr="002459A5">
                    <w:rPr>
                      <w:rFonts w:ascii="Cambria" w:eastAsia="Times New Roman" w:hAnsi="Cambria" w:cs="Times New Roman"/>
                      <w:color w:val="000000"/>
                    </w:rPr>
                    <w:t>6 - A6 Assess events that shaped Canada</w:t>
                  </w:r>
                </w:p>
              </w:tc>
            </w:tr>
          </w:tbl>
          <w:p w14:paraId="1744CFBF"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color w:val="000000"/>
                <w:sz w:val="22"/>
                <w:szCs w:val="22"/>
              </w:rPr>
              <w:t>This also covers curricular requirements for LA as they will be learning how to draft their writing with worksheets and prepare their paragraphs with details.  This carries over well to learning how to write essays coming up next semester. </w:t>
            </w:r>
          </w:p>
          <w:p w14:paraId="45E29958"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color w:val="000000"/>
                <w:sz w:val="22"/>
                <w:szCs w:val="22"/>
              </w:rPr>
              <w:t>Character development</w:t>
            </w:r>
          </w:p>
          <w:p w14:paraId="21219F56"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color w:val="000000"/>
                <w:sz w:val="22"/>
                <w:szCs w:val="22"/>
              </w:rPr>
              <w:t>Empathy/ Awareness</w:t>
            </w:r>
          </w:p>
          <w:p w14:paraId="21EA5BF8"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color w:val="000000"/>
                <w:sz w:val="22"/>
                <w:szCs w:val="22"/>
              </w:rPr>
              <w:t>Relevant facts and opinions.</w:t>
            </w:r>
          </w:p>
          <w:p w14:paraId="36D6F5A3" w14:textId="77777777" w:rsidR="002459A5" w:rsidRPr="002459A5" w:rsidRDefault="002459A5" w:rsidP="002459A5">
            <w:pPr>
              <w:jc w:val="center"/>
              <w:rPr>
                <w:rFonts w:ascii="Times New Roman" w:eastAsia="Times New Roman" w:hAnsi="Times New Roman" w:cs="Times New Roman"/>
              </w:rPr>
            </w:pPr>
            <w:r w:rsidRPr="002459A5">
              <w:rPr>
                <w:rFonts w:ascii="Cambria" w:eastAsia="Times New Roman" w:hAnsi="Cambria" w:cs="Times New Roman"/>
                <w:color w:val="000000"/>
                <w:sz w:val="16"/>
                <w:szCs w:val="16"/>
              </w:rPr>
              <w:t> </w:t>
            </w:r>
          </w:p>
        </w:tc>
      </w:tr>
    </w:tbl>
    <w:p w14:paraId="0B722248"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color w:val="000000"/>
        </w:rPr>
        <w:t> </w:t>
      </w:r>
    </w:p>
    <w:p w14:paraId="3499D2FD"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smallCaps/>
          <w:color w:val="000000"/>
        </w:rPr>
        <w:t>Pre-service Teacher Reflection, Partner Teacher Feedback/ADVICE, AND Next Steps</w:t>
      </w:r>
    </w:p>
    <w:tbl>
      <w:tblPr>
        <w:tblW w:w="0" w:type="auto"/>
        <w:tblCellMar>
          <w:top w:w="15" w:type="dxa"/>
          <w:left w:w="15" w:type="dxa"/>
          <w:bottom w:w="15" w:type="dxa"/>
          <w:right w:w="15" w:type="dxa"/>
        </w:tblCellMar>
        <w:tblLook w:val="04A0" w:firstRow="1" w:lastRow="0" w:firstColumn="1" w:lastColumn="0" w:noHBand="0" w:noVBand="1"/>
      </w:tblPr>
      <w:tblGrid>
        <w:gridCol w:w="14692"/>
      </w:tblGrid>
      <w:tr w:rsidR="002459A5" w:rsidRPr="002459A5" w14:paraId="6438B218" w14:textId="77777777">
        <w:trPr>
          <w:trHeight w:val="4200"/>
        </w:trPr>
        <w:tc>
          <w:tcPr>
            <w:tcW w:w="0" w:type="auto"/>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hideMark/>
          </w:tcPr>
          <w:p w14:paraId="0C3FFB8C" w14:textId="77777777" w:rsidR="002459A5" w:rsidRPr="002459A5"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lastRenderedPageBreak/>
              <w:t>Consider the following questions as you write your reflection:</w:t>
            </w:r>
          </w:p>
          <w:p w14:paraId="0DA1CFDA"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Which theoretical lens underpinned your lesson? (Play-based, experiential learning, inquiry-based, design-based, land-based)</w:t>
            </w:r>
          </w:p>
          <w:p w14:paraId="13AF9532"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 xml:space="preserve"> Why did you craft this lesson with that theory in mind?</w:t>
            </w:r>
          </w:p>
          <w:p w14:paraId="51FB5F14"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How did you employ formative assessment for/of/as learning? </w:t>
            </w:r>
          </w:p>
          <w:p w14:paraId="337B59C8"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Were your students engaged in your lesson?  How do you know?</w:t>
            </w:r>
          </w:p>
          <w:p w14:paraId="1E302D7E"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How did you accommodate for diverse learners and those requiring accommodations?</w:t>
            </w:r>
          </w:p>
          <w:p w14:paraId="394DFA77"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Did you include Indigenous, intercultural, and interdisciplinary activities and knowledge?</w:t>
            </w:r>
          </w:p>
          <w:p w14:paraId="7F8E69D7"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How did this lesson contribute to establishing a positive and caring classroom climate?</w:t>
            </w:r>
          </w:p>
          <w:p w14:paraId="157F494E" w14:textId="77777777" w:rsidR="002459A5" w:rsidRPr="002459A5" w:rsidRDefault="002459A5" w:rsidP="002459A5">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What information, knowledge, or skills will you need to review or revisit in the next lesson?</w:t>
            </w:r>
          </w:p>
          <w:p w14:paraId="4F2BF3E7" w14:textId="3D8C205B" w:rsidR="002459A5" w:rsidRPr="002459A5" w:rsidRDefault="002459A5" w:rsidP="002459A5">
            <w:pPr>
              <w:rPr>
                <w:rFonts w:ascii="Times New Roman" w:eastAsia="Times New Roman" w:hAnsi="Times New Roman" w:cs="Times New Roman"/>
              </w:rPr>
            </w:pPr>
          </w:p>
        </w:tc>
      </w:tr>
      <w:tr w:rsidR="007C5AD0" w:rsidRPr="002459A5" w14:paraId="3B79A5AC" w14:textId="77777777" w:rsidTr="007C5AD0">
        <w:trPr>
          <w:trHeight w:val="3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C05C9E" w14:textId="7239EA18" w:rsidR="007C5AD0" w:rsidRPr="002459A5" w:rsidRDefault="007C5AD0" w:rsidP="007C5AD0">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 xml:space="preserve">Which theoretical lens underpinned your lesson? </w:t>
            </w:r>
            <w:r>
              <w:rPr>
                <w:rFonts w:ascii="Cambria" w:eastAsia="Times New Roman" w:hAnsi="Cambria" w:cs="Times New Roman"/>
                <w:color w:val="000000"/>
              </w:rPr>
              <w:t xml:space="preserve">Experiential based because I wanted them to start thinking of what it was like to be a settler or explorer at the outset of Canada’s foundations. </w:t>
            </w:r>
            <w:r>
              <w:rPr>
                <w:rFonts w:ascii="Cambria" w:eastAsia="Times New Roman" w:hAnsi="Cambria" w:cs="Times New Roman"/>
                <w:color w:val="000000"/>
              </w:rPr>
              <w:t xml:space="preserve"> </w:t>
            </w:r>
          </w:p>
          <w:p w14:paraId="66AE0A17" w14:textId="476DA83F" w:rsidR="007C5AD0" w:rsidRPr="002459A5" w:rsidRDefault="007C5AD0" w:rsidP="007C5AD0">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How did you employ formative assessment for/of/as learning? </w:t>
            </w:r>
            <w:r>
              <w:rPr>
                <w:rFonts w:ascii="Cambria" w:eastAsia="Times New Roman" w:hAnsi="Cambria" w:cs="Times New Roman"/>
                <w:color w:val="000000"/>
              </w:rPr>
              <w:t xml:space="preserve">The worksheets will be our formative assessment as it will not be marked but we can give feedback on how to proceed with the letter.  </w:t>
            </w:r>
            <w:r>
              <w:rPr>
                <w:rFonts w:ascii="Cambria" w:eastAsia="Times New Roman" w:hAnsi="Cambria" w:cs="Times New Roman"/>
                <w:color w:val="000000"/>
              </w:rPr>
              <w:t xml:space="preserve">  </w:t>
            </w:r>
          </w:p>
          <w:p w14:paraId="3DC5F563" w14:textId="5CCBB6D7" w:rsidR="007C5AD0" w:rsidRPr="002459A5" w:rsidRDefault="007C5AD0" w:rsidP="007C5AD0">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Were your students engaged in your lesson?  How do you know?</w:t>
            </w:r>
            <w:r>
              <w:rPr>
                <w:rFonts w:ascii="Cambria" w:eastAsia="Times New Roman" w:hAnsi="Cambria" w:cs="Times New Roman"/>
                <w:color w:val="000000"/>
              </w:rPr>
              <w:t xml:space="preserve"> </w:t>
            </w:r>
            <w:r>
              <w:rPr>
                <w:rFonts w:ascii="Cambria" w:eastAsia="Times New Roman" w:hAnsi="Cambria" w:cs="Times New Roman"/>
                <w:color w:val="000000"/>
              </w:rPr>
              <w:t xml:space="preserve">They were paying attention except for R who missed a detail and when the teacher checked, everyone else raised their hand to acknowledge they caught it.  </w:t>
            </w:r>
            <w:r>
              <w:rPr>
                <w:rFonts w:ascii="Cambria" w:eastAsia="Times New Roman" w:hAnsi="Cambria" w:cs="Times New Roman"/>
                <w:color w:val="000000"/>
              </w:rPr>
              <w:t xml:space="preserve"> </w:t>
            </w:r>
          </w:p>
          <w:p w14:paraId="6E63B96B" w14:textId="7A2657B6" w:rsidR="007C5AD0" w:rsidRPr="002459A5" w:rsidRDefault="007C5AD0" w:rsidP="007C5AD0">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How did you accommodate for diverse learners and those requiring accommodations?</w:t>
            </w:r>
            <w:r>
              <w:rPr>
                <w:rFonts w:ascii="Cambria" w:eastAsia="Times New Roman" w:hAnsi="Cambria" w:cs="Times New Roman"/>
                <w:color w:val="000000"/>
              </w:rPr>
              <w:t xml:space="preserve">  </w:t>
            </w:r>
            <w:r>
              <w:rPr>
                <w:rFonts w:ascii="Cambria" w:eastAsia="Times New Roman" w:hAnsi="Cambria" w:cs="Times New Roman"/>
                <w:color w:val="000000"/>
              </w:rPr>
              <w:t xml:space="preserve">I made 2 types of profiles available for the worksheet and supplied the one for diverse learners to the 4 throughout our class.  </w:t>
            </w:r>
          </w:p>
          <w:p w14:paraId="02CD31A4" w14:textId="733FA727" w:rsidR="007C5AD0" w:rsidRPr="002459A5" w:rsidRDefault="007C5AD0" w:rsidP="007C5AD0">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Did you include Indigenous, intercultural, and interdisciplinary activities and knowledge?</w:t>
            </w:r>
            <w:r>
              <w:rPr>
                <w:rFonts w:ascii="Cambria" w:eastAsia="Times New Roman" w:hAnsi="Cambria" w:cs="Times New Roman"/>
                <w:color w:val="000000"/>
              </w:rPr>
              <w:t xml:space="preserve"> </w:t>
            </w:r>
            <w:r>
              <w:rPr>
                <w:rFonts w:ascii="Cambria" w:eastAsia="Times New Roman" w:hAnsi="Cambria" w:cs="Times New Roman"/>
                <w:color w:val="000000"/>
              </w:rPr>
              <w:t xml:space="preserve">Yes, there was reference to involving the Indigenous Peoples with their letter. </w:t>
            </w:r>
          </w:p>
          <w:p w14:paraId="14F6061F" w14:textId="03A71E66" w:rsidR="007C5AD0" w:rsidRPr="002459A5" w:rsidRDefault="007C5AD0" w:rsidP="007C5AD0">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How did this lesson contribute to establishing a positive and caring classroom climate?</w:t>
            </w:r>
            <w:r>
              <w:rPr>
                <w:rFonts w:ascii="Cambria" w:eastAsia="Times New Roman" w:hAnsi="Cambria" w:cs="Times New Roman"/>
                <w:color w:val="000000"/>
              </w:rPr>
              <w:t xml:space="preserve">  </w:t>
            </w:r>
            <w:r>
              <w:rPr>
                <w:rFonts w:ascii="Cambria" w:eastAsia="Times New Roman" w:hAnsi="Cambria" w:cs="Times New Roman"/>
                <w:color w:val="000000"/>
              </w:rPr>
              <w:t xml:space="preserve">Everyone had a good smile on when I referenced the letter of King Louis I had made and read it aloud in class. </w:t>
            </w:r>
            <w:r>
              <w:rPr>
                <w:rFonts w:ascii="Cambria" w:eastAsia="Times New Roman" w:hAnsi="Cambria" w:cs="Times New Roman"/>
                <w:color w:val="000000"/>
              </w:rPr>
              <w:t xml:space="preserve">  </w:t>
            </w:r>
          </w:p>
          <w:p w14:paraId="3D5586D1" w14:textId="69C89C71" w:rsidR="007C5AD0" w:rsidRPr="002459A5" w:rsidRDefault="007C5AD0" w:rsidP="007C5AD0">
            <w:pPr>
              <w:ind w:left="880" w:hanging="280"/>
              <w:rPr>
                <w:rFonts w:ascii="Times New Roman" w:eastAsia="Times New Roman" w:hAnsi="Times New Roman" w:cs="Times New Roman"/>
              </w:rPr>
            </w:pPr>
            <w:r w:rsidRPr="002459A5">
              <w:rPr>
                <w:rFonts w:ascii="Cambria" w:eastAsia="Times New Roman" w:hAnsi="Cambria" w:cs="Times New Roman"/>
                <w:color w:val="000000"/>
              </w:rPr>
              <w:t>·</w:t>
            </w:r>
            <w:r w:rsidRPr="002459A5">
              <w:rPr>
                <w:rFonts w:ascii="Times New Roman" w:eastAsia="Times New Roman" w:hAnsi="Times New Roman" w:cs="Times New Roman"/>
                <w:color w:val="000000"/>
                <w:sz w:val="14"/>
                <w:szCs w:val="14"/>
              </w:rPr>
              <w:tab/>
            </w:r>
            <w:r w:rsidRPr="002459A5">
              <w:rPr>
                <w:rFonts w:ascii="Cambria" w:eastAsia="Times New Roman" w:hAnsi="Cambria" w:cs="Times New Roman"/>
                <w:color w:val="000000"/>
              </w:rPr>
              <w:t>What information, knowledge, or skills will you need to review or revisit in the next lesson?</w:t>
            </w:r>
            <w:r>
              <w:rPr>
                <w:rFonts w:ascii="Cambria" w:eastAsia="Times New Roman" w:hAnsi="Cambria" w:cs="Times New Roman"/>
                <w:color w:val="000000"/>
              </w:rPr>
              <w:t xml:space="preserve"> I will be checking </w:t>
            </w:r>
            <w:r>
              <w:rPr>
                <w:rFonts w:ascii="Cambria" w:eastAsia="Times New Roman" w:hAnsi="Cambria" w:cs="Times New Roman"/>
                <w:color w:val="000000"/>
              </w:rPr>
              <w:t xml:space="preserve">in on their progress with the worksheet before I get them moving on their letter as a summative assessment.  </w:t>
            </w:r>
            <w:r>
              <w:rPr>
                <w:rFonts w:ascii="Cambria" w:eastAsia="Times New Roman" w:hAnsi="Cambria" w:cs="Times New Roman"/>
                <w:color w:val="000000"/>
              </w:rPr>
              <w:t xml:space="preserve">  </w:t>
            </w:r>
          </w:p>
          <w:p w14:paraId="6E152001" w14:textId="33D3470D" w:rsidR="007C5AD0" w:rsidRPr="002459A5" w:rsidRDefault="007C5AD0" w:rsidP="007C5AD0">
            <w:pPr>
              <w:rPr>
                <w:rFonts w:ascii="Times New Roman" w:eastAsia="Times New Roman" w:hAnsi="Times New Roman" w:cs="Times New Roman"/>
              </w:rPr>
            </w:pPr>
          </w:p>
        </w:tc>
      </w:tr>
    </w:tbl>
    <w:p w14:paraId="09D3B4F9" w14:textId="502696D5" w:rsidR="00072F90" w:rsidRPr="007C5AD0" w:rsidRDefault="002459A5" w:rsidP="002459A5">
      <w:pPr>
        <w:rPr>
          <w:rFonts w:ascii="Times New Roman" w:eastAsia="Times New Roman" w:hAnsi="Times New Roman" w:cs="Times New Roman"/>
        </w:rPr>
      </w:pPr>
      <w:r w:rsidRPr="002459A5">
        <w:rPr>
          <w:rFonts w:ascii="Cambria" w:eastAsia="Times New Roman" w:hAnsi="Cambria" w:cs="Times New Roman"/>
          <w:b/>
          <w:bCs/>
          <w:color w:val="000000"/>
        </w:rPr>
        <w:t> </w:t>
      </w:r>
    </w:p>
    <w:sectPr w:rsidR="00072F90" w:rsidRPr="007C5AD0" w:rsidSect="009178BA">
      <w:headerReference w:type="default" r:id="rId7"/>
      <w:footerReference w:type="default" r:id="rId8"/>
      <w:pgSz w:w="15842" w:h="12242" w:orient="landscape"/>
      <w:pgMar w:top="567"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EC16" w14:textId="77777777" w:rsidR="006F79AD" w:rsidRDefault="006F79AD" w:rsidP="00085ADF">
      <w:r>
        <w:separator/>
      </w:r>
    </w:p>
  </w:endnote>
  <w:endnote w:type="continuationSeparator" w:id="0">
    <w:p w14:paraId="6BCE1C99" w14:textId="77777777" w:rsidR="006F79AD" w:rsidRDefault="006F79AD" w:rsidP="0008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E79C" w14:textId="77777777" w:rsidR="00D65422" w:rsidRPr="00085ADF" w:rsidRDefault="00D65422" w:rsidP="00085ADF">
    <w:pPr>
      <w:pStyle w:val="Header"/>
      <w:jc w:val="right"/>
      <w:rPr>
        <w:sz w:val="16"/>
        <w:szCs w:val="16"/>
      </w:rPr>
    </w:pPr>
    <w:r>
      <w:tab/>
    </w:r>
    <w:r>
      <w:rPr>
        <w:sz w:val="16"/>
        <w:szCs w:val="16"/>
      </w:rPr>
      <w:t>Adapted from</w:t>
    </w:r>
    <w:r w:rsidR="00C819DD">
      <w:rPr>
        <w:sz w:val="16"/>
        <w:szCs w:val="16"/>
      </w:rPr>
      <w:t xml:space="preserve"> Wiggins, Grant &amp; J. McTighe (1998)</w:t>
    </w:r>
    <w:r w:rsidRPr="00085AD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35F3" w14:textId="77777777" w:rsidR="006F79AD" w:rsidRDefault="006F79AD" w:rsidP="00085ADF">
      <w:r>
        <w:separator/>
      </w:r>
    </w:p>
  </w:footnote>
  <w:footnote w:type="continuationSeparator" w:id="0">
    <w:p w14:paraId="4CDD5D2C" w14:textId="77777777" w:rsidR="006F79AD" w:rsidRDefault="006F79AD" w:rsidP="0008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8CEF" w14:textId="77777777" w:rsidR="00445436" w:rsidRDefault="00445436" w:rsidP="00445436">
    <w:pPr>
      <w:pStyle w:val="Header"/>
      <w:tabs>
        <w:tab w:val="clear" w:pos="4320"/>
        <w:tab w:val="clear" w:pos="8640"/>
        <w:tab w:val="right" w:pos="10773"/>
      </w:tabs>
      <w:jc w:val="right"/>
      <w:rPr>
        <w:rFonts w:ascii="Calibri" w:hAnsi="Calibri" w:cs="Arial"/>
        <w:b/>
      </w:rPr>
    </w:pPr>
    <w:r>
      <w:rPr>
        <w:rFonts w:ascii="Calibri" w:hAnsi="Calibri" w:cs="Arial"/>
        <w:b/>
        <w:noProof/>
      </w:rPr>
      <mc:AlternateContent>
        <mc:Choice Requires="wps">
          <w:drawing>
            <wp:anchor distT="0" distB="0" distL="114300" distR="114300" simplePos="0" relativeHeight="251659264" behindDoc="0" locked="0" layoutInCell="1" allowOverlap="1" wp14:anchorId="232DD02F" wp14:editId="2F9869D3">
              <wp:simplePos x="0" y="0"/>
              <wp:positionH relativeFrom="column">
                <wp:posOffset>-675005</wp:posOffset>
              </wp:positionH>
              <wp:positionV relativeFrom="paragraph">
                <wp:posOffset>-57150</wp:posOffset>
              </wp:positionV>
              <wp:extent cx="1939925" cy="13258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D5E7" w14:textId="77777777" w:rsidR="00445436" w:rsidRDefault="00445436" w:rsidP="00445436">
                          <w:pPr>
                            <w:ind w:left="709" w:right="-585"/>
                          </w:pPr>
                          <w:r>
                            <w:rPr>
                              <w:noProof/>
                            </w:rPr>
                            <w:drawing>
                              <wp:inline distT="0" distB="0" distL="0" distR="0" wp14:anchorId="639E400B" wp14:editId="490BCE99">
                                <wp:extent cx="1400175" cy="1143000"/>
                                <wp:effectExtent l="19050" t="0" r="9525" b="0"/>
                                <wp:docPr id="44" name="Picture 44"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1"/>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DD02F" id="_x0000_t202" coordsize="21600,21600" o:spt="202" path="m,l,21600r21600,l21600,xe">
              <v:stroke joinstyle="miter"/>
              <v:path gradientshapeok="t" o:connecttype="rect"/>
            </v:shapetype>
            <v:shape id="Text Box 1" o:spid="_x0000_s1026" type="#_x0000_t202" style="position:absolute;left:0;text-align:left;margin-left:-53.15pt;margin-top:-4.5pt;width:152.7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" filled="f" stroked="f">
              <v:textbox style="mso-fit-shape-to-text:t" inset=",7.2pt,,7.2pt">
                <w:txbxContent>
                  <w:p w14:paraId="1DC1D5E7" w14:textId="77777777" w:rsidR="00445436" w:rsidRDefault="00445436" w:rsidP="00445436">
                    <w:pPr>
                      <w:ind w:left="709" w:right="-585"/>
                    </w:pPr>
                    <w:r>
                      <w:rPr>
                        <w:noProof/>
                      </w:rPr>
                      <w:drawing>
                        <wp:inline distT="0" distB="0" distL="0" distR="0" wp14:anchorId="639E400B" wp14:editId="490BCE99">
                          <wp:extent cx="1400175" cy="1143000"/>
                          <wp:effectExtent l="19050" t="0" r="9525" b="0"/>
                          <wp:docPr id="44" name="Picture 44"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1"/>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xbxContent>
              </v:textbox>
            </v:shape>
          </w:pict>
        </mc:Fallback>
      </mc:AlternateContent>
    </w:r>
  </w:p>
  <w:p w14:paraId="0788A65D" w14:textId="77777777" w:rsidR="00445436" w:rsidRPr="0081361A" w:rsidRDefault="00445436" w:rsidP="00445436">
    <w:pPr>
      <w:pStyle w:val="Header"/>
      <w:tabs>
        <w:tab w:val="clear" w:pos="4320"/>
        <w:tab w:val="clear" w:pos="8640"/>
        <w:tab w:val="right" w:pos="10773"/>
      </w:tabs>
      <w:jc w:val="right"/>
      <w:rPr>
        <w:rFonts w:ascii="Calibri" w:hAnsi="Calibri" w:cs="Arial"/>
        <w:b/>
      </w:rPr>
    </w:pPr>
    <w:r>
      <w:rPr>
        <w:rFonts w:ascii="Calibri" w:hAnsi="Calibri" w:cs="Arial"/>
        <w:b/>
      </w:rPr>
      <w:t>WERKLUND SCHOOL OF EDUCATION</w:t>
    </w:r>
  </w:p>
  <w:p w14:paraId="2062E2BA" w14:textId="77777777" w:rsidR="00445436" w:rsidRDefault="00445436" w:rsidP="00445436">
    <w:pPr>
      <w:pStyle w:val="Header"/>
      <w:tabs>
        <w:tab w:val="clear" w:pos="4320"/>
        <w:tab w:val="clear" w:pos="8640"/>
      </w:tabs>
      <w:jc w:val="right"/>
      <w:rPr>
        <w:rFonts w:ascii="Calibri" w:hAnsi="Calibri" w:cs="Arial"/>
        <w:b/>
        <w:sz w:val="18"/>
      </w:rPr>
    </w:pPr>
  </w:p>
  <w:p w14:paraId="0CA0C21B" w14:textId="77777777" w:rsidR="00445436" w:rsidRPr="0081361A" w:rsidRDefault="00445436" w:rsidP="00445436">
    <w:pPr>
      <w:pStyle w:val="Header"/>
      <w:tabs>
        <w:tab w:val="clear" w:pos="4320"/>
        <w:tab w:val="clear" w:pos="8640"/>
        <w:tab w:val="right" w:pos="10980"/>
      </w:tabs>
      <w:ind w:left="360"/>
      <w:jc w:val="right"/>
      <w:rPr>
        <w:rFonts w:ascii="Calibri" w:hAnsi="Calibri" w:cs="Arial"/>
        <w:sz w:val="16"/>
        <w:szCs w:val="16"/>
      </w:rPr>
    </w:pPr>
    <w:r>
      <w:rPr>
        <w:rFonts w:ascii="Calibri" w:hAnsi="Calibri" w:cs="Arial"/>
        <w:sz w:val="16"/>
        <w:szCs w:val="16"/>
      </w:rPr>
      <w:t>Undergraduate Programs in Education</w:t>
    </w:r>
  </w:p>
  <w:p w14:paraId="0E4332B2" w14:textId="77777777" w:rsidR="00445436" w:rsidRPr="0081361A" w:rsidRDefault="00445436" w:rsidP="00445436">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2500 University Drive NW</w:t>
    </w:r>
  </w:p>
  <w:p w14:paraId="42FC8292" w14:textId="77777777" w:rsidR="00445436" w:rsidRPr="0081361A" w:rsidRDefault="00445436" w:rsidP="00445436">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Calgary, AB, Canada T2N 1N4</w:t>
    </w:r>
  </w:p>
  <w:p w14:paraId="6C2A05CF" w14:textId="77777777" w:rsidR="00445436" w:rsidRPr="0081361A" w:rsidRDefault="00445436" w:rsidP="00445436">
    <w:pPr>
      <w:pStyle w:val="Header"/>
      <w:tabs>
        <w:tab w:val="clear" w:pos="4320"/>
        <w:tab w:val="clear" w:pos="8640"/>
        <w:tab w:val="right" w:pos="10773"/>
      </w:tabs>
      <w:ind w:left="360"/>
      <w:jc w:val="right"/>
      <w:rPr>
        <w:rFonts w:ascii="Calibri" w:hAnsi="Calibri" w:cs="Arial"/>
        <w:sz w:val="16"/>
        <w:szCs w:val="16"/>
      </w:rPr>
    </w:pPr>
    <w:r w:rsidRPr="0081361A">
      <w:rPr>
        <w:rFonts w:ascii="Calibri" w:hAnsi="Calibri" w:cs="Arial"/>
        <w:sz w:val="16"/>
        <w:szCs w:val="16"/>
      </w:rPr>
      <w:t>ucalgary.ca</w:t>
    </w:r>
  </w:p>
  <w:p w14:paraId="000D8E56" w14:textId="5A4D836B" w:rsidR="00A17828" w:rsidRDefault="00A17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347"/>
    <w:multiLevelType w:val="hybridMultilevel"/>
    <w:tmpl w:val="0CEC372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40229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75"/>
    <w:rsid w:val="000028AA"/>
    <w:rsid w:val="0001716E"/>
    <w:rsid w:val="0004276D"/>
    <w:rsid w:val="00061701"/>
    <w:rsid w:val="00072F90"/>
    <w:rsid w:val="00085ADF"/>
    <w:rsid w:val="00086076"/>
    <w:rsid w:val="0008715E"/>
    <w:rsid w:val="00094F7C"/>
    <w:rsid w:val="000B5F0A"/>
    <w:rsid w:val="000E3B80"/>
    <w:rsid w:val="000E7BBB"/>
    <w:rsid w:val="001271EA"/>
    <w:rsid w:val="00131980"/>
    <w:rsid w:val="0015326A"/>
    <w:rsid w:val="001E5B70"/>
    <w:rsid w:val="001F42BC"/>
    <w:rsid w:val="0021065D"/>
    <w:rsid w:val="0022225D"/>
    <w:rsid w:val="002459A5"/>
    <w:rsid w:val="00261392"/>
    <w:rsid w:val="00261782"/>
    <w:rsid w:val="0027587C"/>
    <w:rsid w:val="00275C47"/>
    <w:rsid w:val="00286E0D"/>
    <w:rsid w:val="002D6842"/>
    <w:rsid w:val="00302636"/>
    <w:rsid w:val="00364B6D"/>
    <w:rsid w:val="00380095"/>
    <w:rsid w:val="0039320F"/>
    <w:rsid w:val="00414A74"/>
    <w:rsid w:val="00445436"/>
    <w:rsid w:val="004469E1"/>
    <w:rsid w:val="00454BD7"/>
    <w:rsid w:val="00455713"/>
    <w:rsid w:val="00471246"/>
    <w:rsid w:val="00471F47"/>
    <w:rsid w:val="004720A9"/>
    <w:rsid w:val="0048170D"/>
    <w:rsid w:val="004A434C"/>
    <w:rsid w:val="004C1966"/>
    <w:rsid w:val="004D4B4E"/>
    <w:rsid w:val="005A7C64"/>
    <w:rsid w:val="005C77C8"/>
    <w:rsid w:val="0064545E"/>
    <w:rsid w:val="00683759"/>
    <w:rsid w:val="006A1146"/>
    <w:rsid w:val="006B5EEA"/>
    <w:rsid w:val="006C4031"/>
    <w:rsid w:val="006F79AD"/>
    <w:rsid w:val="007128CC"/>
    <w:rsid w:val="007161C5"/>
    <w:rsid w:val="00750A2C"/>
    <w:rsid w:val="00754ABC"/>
    <w:rsid w:val="007C2F72"/>
    <w:rsid w:val="007C5AD0"/>
    <w:rsid w:val="00814108"/>
    <w:rsid w:val="008157D5"/>
    <w:rsid w:val="008304C8"/>
    <w:rsid w:val="008308FA"/>
    <w:rsid w:val="00894194"/>
    <w:rsid w:val="008D2C2A"/>
    <w:rsid w:val="008D7156"/>
    <w:rsid w:val="008D7773"/>
    <w:rsid w:val="009178BA"/>
    <w:rsid w:val="00944322"/>
    <w:rsid w:val="00964A03"/>
    <w:rsid w:val="009A4D10"/>
    <w:rsid w:val="009D12DB"/>
    <w:rsid w:val="00A17828"/>
    <w:rsid w:val="00A21722"/>
    <w:rsid w:val="00A53662"/>
    <w:rsid w:val="00A7336F"/>
    <w:rsid w:val="00B44E16"/>
    <w:rsid w:val="00B80FCB"/>
    <w:rsid w:val="00BB7375"/>
    <w:rsid w:val="00BC6357"/>
    <w:rsid w:val="00C14374"/>
    <w:rsid w:val="00C20DE7"/>
    <w:rsid w:val="00C501BC"/>
    <w:rsid w:val="00C61EBA"/>
    <w:rsid w:val="00C62DF7"/>
    <w:rsid w:val="00C71971"/>
    <w:rsid w:val="00C819DD"/>
    <w:rsid w:val="00C840C0"/>
    <w:rsid w:val="00C92100"/>
    <w:rsid w:val="00CA058F"/>
    <w:rsid w:val="00CE415D"/>
    <w:rsid w:val="00CF7EA2"/>
    <w:rsid w:val="00D03300"/>
    <w:rsid w:val="00D03B6B"/>
    <w:rsid w:val="00D06F6D"/>
    <w:rsid w:val="00D1779A"/>
    <w:rsid w:val="00D27078"/>
    <w:rsid w:val="00D40781"/>
    <w:rsid w:val="00D54FF6"/>
    <w:rsid w:val="00D65422"/>
    <w:rsid w:val="00D71188"/>
    <w:rsid w:val="00D90A22"/>
    <w:rsid w:val="00E33CDF"/>
    <w:rsid w:val="00E66918"/>
    <w:rsid w:val="00E90F3E"/>
    <w:rsid w:val="00E90FEB"/>
    <w:rsid w:val="00EB5CBF"/>
    <w:rsid w:val="00ED769C"/>
    <w:rsid w:val="00F46A91"/>
    <w:rsid w:val="00F53626"/>
    <w:rsid w:val="00F63F87"/>
    <w:rsid w:val="00F913A1"/>
    <w:rsid w:val="00F91BBA"/>
    <w:rsid w:val="00FA467F"/>
    <w:rsid w:val="00FB454F"/>
    <w:rsid w:val="00FB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6CE3D"/>
  <w14:defaultImageDpi w14:val="300"/>
  <w15:docId w15:val="{2344502F-C914-4342-B776-C09E8B2C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85ADF"/>
    <w:pPr>
      <w:tabs>
        <w:tab w:val="center" w:pos="4320"/>
        <w:tab w:val="right" w:pos="8640"/>
      </w:tabs>
    </w:pPr>
  </w:style>
  <w:style w:type="character" w:customStyle="1" w:styleId="HeaderChar">
    <w:name w:val="Header Char"/>
    <w:basedOn w:val="DefaultParagraphFont"/>
    <w:link w:val="Header"/>
    <w:uiPriority w:val="99"/>
    <w:rsid w:val="00085ADF"/>
    <w:rPr>
      <w:lang w:val="en-CA"/>
    </w:rPr>
  </w:style>
  <w:style w:type="paragraph" w:styleId="Footer">
    <w:name w:val="footer"/>
    <w:basedOn w:val="Normal"/>
    <w:link w:val="FooterChar"/>
    <w:uiPriority w:val="99"/>
    <w:unhideWhenUsed/>
    <w:rsid w:val="00085ADF"/>
    <w:pPr>
      <w:tabs>
        <w:tab w:val="center" w:pos="4320"/>
        <w:tab w:val="right" w:pos="8640"/>
      </w:tabs>
    </w:pPr>
  </w:style>
  <w:style w:type="character" w:customStyle="1" w:styleId="FooterChar">
    <w:name w:val="Footer Char"/>
    <w:basedOn w:val="DefaultParagraphFont"/>
    <w:link w:val="Footer"/>
    <w:uiPriority w:val="99"/>
    <w:rsid w:val="00085ADF"/>
    <w:rPr>
      <w:lang w:val="en-CA"/>
    </w:rPr>
  </w:style>
  <w:style w:type="paragraph" w:styleId="BalloonText">
    <w:name w:val="Balloon Text"/>
    <w:basedOn w:val="Normal"/>
    <w:link w:val="BalloonTextChar"/>
    <w:uiPriority w:val="99"/>
    <w:semiHidden/>
    <w:unhideWhenUsed/>
    <w:rsid w:val="006B5EEA"/>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6B5EEA"/>
    <w:rPr>
      <w:rFonts w:ascii="Times New Roman" w:hAnsi="Times New Roman" w:cs="Times New Roman"/>
      <w:sz w:val="26"/>
      <w:szCs w:val="26"/>
      <w:lang w:val="en-CA"/>
    </w:rPr>
  </w:style>
  <w:style w:type="character" w:styleId="CommentReference">
    <w:name w:val="annotation reference"/>
    <w:basedOn w:val="DefaultParagraphFont"/>
    <w:uiPriority w:val="99"/>
    <w:semiHidden/>
    <w:unhideWhenUsed/>
    <w:rsid w:val="006B5EEA"/>
    <w:rPr>
      <w:sz w:val="16"/>
      <w:szCs w:val="16"/>
    </w:rPr>
  </w:style>
  <w:style w:type="paragraph" w:styleId="CommentText">
    <w:name w:val="annotation text"/>
    <w:basedOn w:val="Normal"/>
    <w:link w:val="CommentTextChar"/>
    <w:uiPriority w:val="99"/>
    <w:semiHidden/>
    <w:unhideWhenUsed/>
    <w:rsid w:val="006B5EEA"/>
    <w:rPr>
      <w:sz w:val="20"/>
      <w:szCs w:val="20"/>
    </w:rPr>
  </w:style>
  <w:style w:type="character" w:customStyle="1" w:styleId="CommentTextChar">
    <w:name w:val="Comment Text Char"/>
    <w:basedOn w:val="DefaultParagraphFont"/>
    <w:link w:val="CommentText"/>
    <w:uiPriority w:val="99"/>
    <w:semiHidden/>
    <w:rsid w:val="006B5EEA"/>
    <w:rPr>
      <w:sz w:val="20"/>
      <w:szCs w:val="20"/>
      <w:lang w:val="en-CA"/>
    </w:rPr>
  </w:style>
  <w:style w:type="paragraph" w:styleId="CommentSubject">
    <w:name w:val="annotation subject"/>
    <w:basedOn w:val="CommentText"/>
    <w:next w:val="CommentText"/>
    <w:link w:val="CommentSubjectChar"/>
    <w:uiPriority w:val="99"/>
    <w:semiHidden/>
    <w:unhideWhenUsed/>
    <w:rsid w:val="006B5EEA"/>
    <w:rPr>
      <w:b/>
      <w:bCs/>
    </w:rPr>
  </w:style>
  <w:style w:type="character" w:customStyle="1" w:styleId="CommentSubjectChar">
    <w:name w:val="Comment Subject Char"/>
    <w:basedOn w:val="CommentTextChar"/>
    <w:link w:val="CommentSubject"/>
    <w:uiPriority w:val="99"/>
    <w:semiHidden/>
    <w:rsid w:val="006B5EEA"/>
    <w:rPr>
      <w:b/>
      <w:bCs/>
      <w:sz w:val="20"/>
      <w:szCs w:val="20"/>
      <w:lang w:val="en-CA"/>
    </w:rPr>
  </w:style>
  <w:style w:type="paragraph" w:styleId="Revision">
    <w:name w:val="Revision"/>
    <w:hidden/>
    <w:uiPriority w:val="99"/>
    <w:semiHidden/>
    <w:rsid w:val="0022225D"/>
    <w:rPr>
      <w:lang w:val="en-CA"/>
    </w:rPr>
  </w:style>
  <w:style w:type="paragraph" w:styleId="ListParagraph">
    <w:name w:val="List Paragraph"/>
    <w:basedOn w:val="Normal"/>
    <w:uiPriority w:val="34"/>
    <w:qFormat/>
    <w:rsid w:val="00B80FCB"/>
    <w:pPr>
      <w:ind w:left="720"/>
      <w:contextualSpacing/>
    </w:pPr>
  </w:style>
  <w:style w:type="paragraph" w:styleId="NormalWeb">
    <w:name w:val="Normal (Web)"/>
    <w:basedOn w:val="Normal"/>
    <w:uiPriority w:val="99"/>
    <w:semiHidden/>
    <w:unhideWhenUsed/>
    <w:rsid w:val="002459A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4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673183">
      <w:bodyDiv w:val="1"/>
      <w:marLeft w:val="0"/>
      <w:marRight w:val="0"/>
      <w:marTop w:val="0"/>
      <w:marBottom w:val="0"/>
      <w:divBdr>
        <w:top w:val="none" w:sz="0" w:space="0" w:color="auto"/>
        <w:left w:val="none" w:sz="0" w:space="0" w:color="auto"/>
        <w:bottom w:val="none" w:sz="0" w:space="0" w:color="auto"/>
        <w:right w:val="none" w:sz="0" w:space="0" w:color="auto"/>
      </w:divBdr>
    </w:div>
    <w:div w:id="2019116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Burns</dc:creator>
  <cp:keywords/>
  <dc:description/>
  <cp:lastModifiedBy>Thomas Hureau</cp:lastModifiedBy>
  <cp:revision>4</cp:revision>
  <dcterms:created xsi:type="dcterms:W3CDTF">2025-11-21T03:37:00Z</dcterms:created>
  <dcterms:modified xsi:type="dcterms:W3CDTF">2025-11-23T01:12:00Z</dcterms:modified>
</cp:coreProperties>
</file>