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76AB" w14:textId="77777777" w:rsidR="00DA363D" w:rsidRPr="00DA363D" w:rsidRDefault="00283AD7" w:rsidP="00BB7375">
      <w:pPr>
        <w:jc w:val="center"/>
        <w:rPr>
          <w:b/>
          <w:bCs/>
          <w:smallCaps/>
          <w:sz w:val="40"/>
          <w:szCs w:val="40"/>
        </w:rPr>
      </w:pPr>
      <w:r w:rsidRPr="00DA363D">
        <w:rPr>
          <w:b/>
          <w:bCs/>
          <w:smallCaps/>
          <w:sz w:val="40"/>
          <w:szCs w:val="40"/>
        </w:rPr>
        <w:t xml:space="preserve">European Explorers </w:t>
      </w:r>
    </w:p>
    <w:p w14:paraId="359A71BD" w14:textId="77777777" w:rsidR="00E90F3E" w:rsidRDefault="00283AD7" w:rsidP="00BB7375">
      <w:pPr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(France and Britain in Canada)</w:t>
      </w:r>
    </w:p>
    <w:p w14:paraId="010A1DA1" w14:textId="77777777" w:rsidR="00F46A91" w:rsidRDefault="00F46A91" w:rsidP="00F46A91">
      <w:pPr>
        <w:rPr>
          <w:b/>
          <w:bCs/>
          <w:smallCaps/>
          <w:sz w:val="32"/>
          <w:szCs w:val="32"/>
        </w:rPr>
      </w:pPr>
    </w:p>
    <w:p w14:paraId="7C1F6547" w14:textId="77777777" w:rsidR="00F46A91" w:rsidRPr="00F46A91" w:rsidRDefault="00F46A91" w:rsidP="00F46A91">
      <w:pPr>
        <w:rPr>
          <w:b/>
          <w:bCs/>
          <w:smallCaps/>
        </w:rPr>
      </w:pPr>
      <w:r w:rsidRPr="00F46A91">
        <w:rPr>
          <w:b/>
          <w:bCs/>
          <w:smallCaps/>
        </w:rPr>
        <w:t>This lesson plan should not exceed two pages, not including supplementary materials (i.e. class slides or worksheets).</w:t>
      </w:r>
    </w:p>
    <w:p w14:paraId="5B7D530C" w14:textId="77777777" w:rsidR="00BB7375" w:rsidRDefault="00BB7375" w:rsidP="00BB7375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3119"/>
        <w:gridCol w:w="2167"/>
        <w:gridCol w:w="3600"/>
        <w:gridCol w:w="1530"/>
        <w:gridCol w:w="2373"/>
      </w:tblGrid>
      <w:tr w:rsidR="00061701" w14:paraId="082A634A" w14:textId="77777777" w:rsidTr="00C62DF7">
        <w:tc>
          <w:tcPr>
            <w:tcW w:w="1909" w:type="dxa"/>
            <w:shd w:val="clear" w:color="auto" w:fill="DAEEF3" w:themeFill="accent5" w:themeFillTint="33"/>
            <w:vAlign w:val="center"/>
          </w:tcPr>
          <w:p w14:paraId="71E7DB22" w14:textId="77777777" w:rsidR="00D40781" w:rsidRPr="00B80FCB" w:rsidRDefault="00D40781" w:rsidP="00302636">
            <w:pPr>
              <w:jc w:val="center"/>
              <w:rPr>
                <w:b/>
                <w:sz w:val="22"/>
                <w:szCs w:val="22"/>
              </w:rPr>
            </w:pPr>
            <w:r w:rsidRPr="00B80FCB">
              <w:rPr>
                <w:b/>
                <w:sz w:val="22"/>
                <w:szCs w:val="22"/>
              </w:rPr>
              <w:t>Date</w:t>
            </w:r>
            <w:r w:rsidR="00ED769C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119" w:type="dxa"/>
          </w:tcPr>
          <w:p w14:paraId="66CE9724" w14:textId="77777777" w:rsidR="00D40781" w:rsidRPr="00B80FCB" w:rsidRDefault="00D40781" w:rsidP="00BB7375">
            <w:pPr>
              <w:rPr>
                <w:sz w:val="22"/>
                <w:szCs w:val="22"/>
              </w:rPr>
            </w:pPr>
          </w:p>
          <w:p w14:paraId="1E894095" w14:textId="77777777" w:rsidR="00D40781" w:rsidRPr="00B80FCB" w:rsidRDefault="00283AD7" w:rsidP="00BB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 18th</w:t>
            </w:r>
          </w:p>
        </w:tc>
        <w:tc>
          <w:tcPr>
            <w:tcW w:w="2167" w:type="dxa"/>
            <w:shd w:val="clear" w:color="auto" w:fill="DAEEF3" w:themeFill="accent5" w:themeFillTint="33"/>
            <w:vAlign w:val="center"/>
          </w:tcPr>
          <w:p w14:paraId="127F5B50" w14:textId="77777777" w:rsidR="00D40781" w:rsidRPr="00B80FCB" w:rsidRDefault="00C62DF7" w:rsidP="003026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Subject</w:t>
            </w:r>
          </w:p>
        </w:tc>
        <w:tc>
          <w:tcPr>
            <w:tcW w:w="3600" w:type="dxa"/>
          </w:tcPr>
          <w:p w14:paraId="3ADED4F8" w14:textId="77777777" w:rsidR="00D40781" w:rsidRPr="00B80FCB" w:rsidRDefault="00283AD7" w:rsidP="00BB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studies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119CFDD2" w14:textId="77777777" w:rsidR="00D40781" w:rsidRPr="00B80FCB" w:rsidRDefault="00061701" w:rsidP="00D40781">
            <w:pPr>
              <w:jc w:val="center"/>
              <w:rPr>
                <w:b/>
                <w:sz w:val="22"/>
                <w:szCs w:val="22"/>
              </w:rPr>
            </w:pPr>
            <w:r w:rsidRPr="00B80FCB">
              <w:rPr>
                <w:b/>
                <w:sz w:val="22"/>
                <w:szCs w:val="22"/>
              </w:rPr>
              <w:t>Grade Level</w:t>
            </w:r>
          </w:p>
        </w:tc>
        <w:tc>
          <w:tcPr>
            <w:tcW w:w="2373" w:type="dxa"/>
          </w:tcPr>
          <w:p w14:paraId="4EC21EF4" w14:textId="77777777" w:rsidR="00D40781" w:rsidRPr="00B80FCB" w:rsidRDefault="00283AD7" w:rsidP="00BB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61701" w14:paraId="0767790A" w14:textId="77777777" w:rsidTr="00C62DF7">
        <w:tc>
          <w:tcPr>
            <w:tcW w:w="1909" w:type="dxa"/>
            <w:shd w:val="clear" w:color="auto" w:fill="DAEEF3" w:themeFill="accent5" w:themeFillTint="33"/>
            <w:vAlign w:val="center"/>
          </w:tcPr>
          <w:p w14:paraId="5D2FCFE5" w14:textId="77777777" w:rsidR="00D40781" w:rsidRPr="00B80FCB" w:rsidRDefault="00C61EBA" w:rsidP="003026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Length of Class Period</w:t>
            </w:r>
          </w:p>
        </w:tc>
        <w:tc>
          <w:tcPr>
            <w:tcW w:w="3119" w:type="dxa"/>
          </w:tcPr>
          <w:p w14:paraId="0E475F02" w14:textId="77777777" w:rsidR="00D40781" w:rsidRPr="00B80FCB" w:rsidRDefault="00D40781" w:rsidP="00BB7375">
            <w:pPr>
              <w:rPr>
                <w:sz w:val="22"/>
                <w:szCs w:val="22"/>
              </w:rPr>
            </w:pPr>
          </w:p>
          <w:p w14:paraId="631488E5" w14:textId="77777777" w:rsidR="00D40781" w:rsidRPr="00B80FCB" w:rsidRDefault="00283AD7" w:rsidP="00BB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min. </w:t>
            </w:r>
          </w:p>
        </w:tc>
        <w:tc>
          <w:tcPr>
            <w:tcW w:w="2167" w:type="dxa"/>
            <w:shd w:val="clear" w:color="auto" w:fill="DAEEF3" w:themeFill="accent5" w:themeFillTint="33"/>
            <w:vAlign w:val="center"/>
          </w:tcPr>
          <w:p w14:paraId="25D4A9BC" w14:textId="77777777" w:rsidR="00D40781" w:rsidRPr="00B80FCB" w:rsidRDefault="00C62DF7" w:rsidP="003026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Unit of Study</w:t>
            </w:r>
          </w:p>
        </w:tc>
        <w:tc>
          <w:tcPr>
            <w:tcW w:w="3600" w:type="dxa"/>
          </w:tcPr>
          <w:p w14:paraId="6A806464" w14:textId="77777777" w:rsidR="00D40781" w:rsidRPr="00B80FCB" w:rsidRDefault="00283AD7" w:rsidP="00BB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Toward Confederation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5A983B06" w14:textId="77777777" w:rsidR="00D40781" w:rsidRPr="00B80FCB" w:rsidRDefault="00D40781" w:rsidP="00D40781">
            <w:pPr>
              <w:jc w:val="center"/>
              <w:rPr>
                <w:b/>
                <w:sz w:val="22"/>
                <w:szCs w:val="22"/>
              </w:rPr>
            </w:pPr>
            <w:r w:rsidRPr="00B80FCB">
              <w:rPr>
                <w:b/>
                <w:sz w:val="22"/>
                <w:szCs w:val="22"/>
              </w:rPr>
              <w:t>Lesson #</w:t>
            </w:r>
          </w:p>
        </w:tc>
        <w:tc>
          <w:tcPr>
            <w:tcW w:w="2373" w:type="dxa"/>
          </w:tcPr>
          <w:p w14:paraId="1D1D4832" w14:textId="77777777" w:rsidR="00D40781" w:rsidRPr="00B80FCB" w:rsidRDefault="00283AD7" w:rsidP="00BB73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B7375" w14:paraId="0085F934" w14:textId="77777777" w:rsidTr="00C62DF7">
        <w:tc>
          <w:tcPr>
            <w:tcW w:w="1909" w:type="dxa"/>
            <w:shd w:val="clear" w:color="auto" w:fill="DAEEF3" w:themeFill="accent5" w:themeFillTint="33"/>
            <w:vAlign w:val="center"/>
          </w:tcPr>
          <w:p w14:paraId="279B2410" w14:textId="77777777" w:rsidR="00BB7375" w:rsidRPr="00B80FCB" w:rsidRDefault="00F46A91" w:rsidP="003026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Your Name</w:t>
            </w:r>
          </w:p>
        </w:tc>
        <w:tc>
          <w:tcPr>
            <w:tcW w:w="12789" w:type="dxa"/>
            <w:gridSpan w:val="5"/>
          </w:tcPr>
          <w:p w14:paraId="05C352D5" w14:textId="77777777" w:rsidR="00BB7375" w:rsidRPr="00B80FCB" w:rsidRDefault="00BB7375" w:rsidP="00BB7375">
            <w:pPr>
              <w:rPr>
                <w:sz w:val="22"/>
                <w:szCs w:val="22"/>
              </w:rPr>
            </w:pPr>
          </w:p>
          <w:p w14:paraId="314D60C3" w14:textId="77777777" w:rsidR="00302636" w:rsidRPr="00B80FCB" w:rsidRDefault="00283AD7" w:rsidP="00BB73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Tommy Hureau</w:t>
            </w:r>
          </w:p>
        </w:tc>
      </w:tr>
    </w:tbl>
    <w:p w14:paraId="2EB5E3A2" w14:textId="77777777" w:rsidR="00BB7375" w:rsidRDefault="00BB7375"/>
    <w:p w14:paraId="12EA89FC" w14:textId="77777777" w:rsidR="00BB7375" w:rsidRPr="00302636" w:rsidRDefault="00BB7375">
      <w:pPr>
        <w:rPr>
          <w:b/>
          <w:bCs/>
          <w:smallCaps/>
          <w:sz w:val="28"/>
          <w:szCs w:val="28"/>
        </w:rPr>
      </w:pPr>
      <w:r w:rsidRPr="00302636">
        <w:rPr>
          <w:b/>
          <w:bCs/>
          <w:smallCaps/>
          <w:sz w:val="28"/>
          <w:szCs w:val="28"/>
        </w:rPr>
        <w:t>Identify Desired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47"/>
        <w:gridCol w:w="7351"/>
      </w:tblGrid>
      <w:tr w:rsidR="0004276D" w14:paraId="22B8E414" w14:textId="77777777" w:rsidTr="0004276D">
        <w:tc>
          <w:tcPr>
            <w:tcW w:w="14850" w:type="dxa"/>
            <w:gridSpan w:val="2"/>
            <w:shd w:val="clear" w:color="auto" w:fill="E5DFEC" w:themeFill="accent4" w:themeFillTint="33"/>
            <w:vAlign w:val="center"/>
          </w:tcPr>
          <w:p w14:paraId="4ABC3624" w14:textId="77777777" w:rsidR="0004276D" w:rsidRPr="0004276D" w:rsidRDefault="0004276D" w:rsidP="0004276D">
            <w:pPr>
              <w:jc w:val="center"/>
              <w:rPr>
                <w:b/>
                <w:sz w:val="16"/>
                <w:szCs w:val="16"/>
              </w:rPr>
            </w:pPr>
          </w:p>
          <w:p w14:paraId="3175DE01" w14:textId="77777777" w:rsidR="0004276D" w:rsidRDefault="0004276D" w:rsidP="0004276D">
            <w:pPr>
              <w:jc w:val="center"/>
              <w:rPr>
                <w:b/>
              </w:rPr>
            </w:pPr>
            <w:r w:rsidRPr="00D40781">
              <w:rPr>
                <w:b/>
              </w:rPr>
              <w:t>Learner Outcomes from the</w:t>
            </w:r>
            <w:r>
              <w:rPr>
                <w:b/>
              </w:rPr>
              <w:t xml:space="preserve"> Program of Studies</w:t>
            </w:r>
          </w:p>
          <w:p w14:paraId="11D2A335" w14:textId="77777777" w:rsidR="0004276D" w:rsidRPr="000B5F0A" w:rsidRDefault="0004276D" w:rsidP="0004276D">
            <w:pPr>
              <w:jc w:val="center"/>
              <w:rPr>
                <w:b/>
                <w:sz w:val="20"/>
                <w:szCs w:val="20"/>
              </w:rPr>
            </w:pPr>
            <w:r w:rsidRPr="000B5F0A">
              <w:rPr>
                <w:b/>
                <w:sz w:val="20"/>
                <w:szCs w:val="20"/>
              </w:rPr>
              <w:t xml:space="preserve">What are the </w:t>
            </w:r>
            <w:r w:rsidR="006B5EEA" w:rsidRPr="000B5F0A">
              <w:rPr>
                <w:b/>
                <w:bCs/>
                <w:smallCaps/>
                <w:sz w:val="20"/>
                <w:szCs w:val="20"/>
              </w:rPr>
              <w:t>SPECIFIC</w:t>
            </w:r>
            <w:r w:rsidR="006B5EEA" w:rsidRPr="000B5F0A">
              <w:rPr>
                <w:b/>
                <w:sz w:val="20"/>
                <w:szCs w:val="20"/>
              </w:rPr>
              <w:t xml:space="preserve"> outcomes </w:t>
            </w:r>
            <w:r w:rsidRPr="000B5F0A">
              <w:rPr>
                <w:b/>
                <w:sz w:val="20"/>
                <w:szCs w:val="20"/>
              </w:rPr>
              <w:t xml:space="preserve">to be addressed in this </w:t>
            </w:r>
            <w:r w:rsidR="00C61EBA">
              <w:rPr>
                <w:b/>
                <w:sz w:val="20"/>
                <w:szCs w:val="20"/>
              </w:rPr>
              <w:t xml:space="preserve">series of </w:t>
            </w:r>
            <w:r w:rsidRPr="000B5F0A">
              <w:rPr>
                <w:b/>
                <w:sz w:val="20"/>
                <w:szCs w:val="20"/>
              </w:rPr>
              <w:t>lesson</w:t>
            </w:r>
            <w:r w:rsidR="00C61EBA">
              <w:rPr>
                <w:b/>
                <w:sz w:val="20"/>
                <w:szCs w:val="20"/>
              </w:rPr>
              <w:t>s</w:t>
            </w:r>
            <w:r w:rsidRPr="000B5F0A">
              <w:rPr>
                <w:b/>
                <w:sz w:val="20"/>
                <w:szCs w:val="20"/>
              </w:rPr>
              <w:t>?</w:t>
            </w:r>
          </w:p>
          <w:p w14:paraId="58CBEFBC" w14:textId="77777777" w:rsidR="0004276D" w:rsidRPr="0004276D" w:rsidRDefault="0004276D" w:rsidP="00D4078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276D" w14:paraId="27D2D2F1" w14:textId="77777777" w:rsidTr="00683759">
        <w:trPr>
          <w:trHeight w:val="1304"/>
        </w:trPr>
        <w:tc>
          <w:tcPr>
            <w:tcW w:w="14850" w:type="dxa"/>
            <w:gridSpan w:val="2"/>
          </w:tcPr>
          <w:p w14:paraId="2A129282" w14:textId="77777777" w:rsidR="0004276D" w:rsidRDefault="0004276D" w:rsidP="0004276D"/>
          <w:p w14:paraId="258B4465" w14:textId="77777777" w:rsidR="00061701" w:rsidRDefault="00C61EBA" w:rsidP="0004276D">
            <w:r>
              <w:t>Subject Area:</w:t>
            </w:r>
            <w:r w:rsidR="00283AD7">
              <w:t xml:space="preserve"> Social Studies</w:t>
            </w:r>
          </w:p>
          <w:p w14:paraId="6ACB8EE3" w14:textId="77777777" w:rsidR="002D6842" w:rsidRDefault="002D6842" w:rsidP="0004276D">
            <w:r>
              <w:t>General Outcome/</w:t>
            </w:r>
            <w:r w:rsidR="00E33CDF">
              <w:t>Organizing Idea</w:t>
            </w:r>
            <w:r>
              <w:t>:</w:t>
            </w:r>
            <w:r w:rsidR="00283AD7">
              <w:t xml:space="preserve"> To learn about the beginnings of our heritage and the reason for colonies in Canada</w:t>
            </w:r>
          </w:p>
          <w:p w14:paraId="1E357D26" w14:textId="77777777" w:rsidR="00E33CDF" w:rsidRDefault="00E33CDF" w:rsidP="0004276D">
            <w:r>
              <w:t>Guiding Question:</w:t>
            </w:r>
            <w:r w:rsidR="00283AD7">
              <w:t xml:space="preserve"> When is a war not a war? </w:t>
            </w:r>
          </w:p>
          <w:p w14:paraId="050ED6D4" w14:textId="77777777" w:rsidR="002D6842" w:rsidRDefault="0021065D" w:rsidP="0004276D">
            <w:r>
              <w:t>Specific/</w:t>
            </w:r>
            <w:r w:rsidR="00E33CDF">
              <w:t xml:space="preserve">Learning </w:t>
            </w:r>
            <w:r w:rsidR="002D6842">
              <w:t>Outcomes (</w:t>
            </w:r>
            <w:r w:rsidR="00E33CDF">
              <w:t>Knowledge, Understanding, Skills and Procedures)</w:t>
            </w:r>
            <w:r w:rsidR="00283AD7">
              <w:t xml:space="preserve">: </w:t>
            </w:r>
            <w:r w:rsidR="00283AD7">
              <w:rPr>
                <w:lang w:val="en-US"/>
              </w:rPr>
              <w:t>See conclusion (A1, A2, A4, and A6).</w:t>
            </w:r>
          </w:p>
          <w:p w14:paraId="25542316" w14:textId="77777777" w:rsidR="0004276D" w:rsidRPr="0004276D" w:rsidRDefault="0004276D" w:rsidP="0004276D">
            <w:pPr>
              <w:rPr>
                <w:b/>
              </w:rPr>
            </w:pPr>
          </w:p>
        </w:tc>
      </w:tr>
      <w:tr w:rsidR="008D7156" w14:paraId="6ECA528B" w14:textId="77777777" w:rsidTr="00683759">
        <w:trPr>
          <w:trHeight w:val="1322"/>
        </w:trPr>
        <w:tc>
          <w:tcPr>
            <w:tcW w:w="14850" w:type="dxa"/>
            <w:gridSpan w:val="2"/>
            <w:shd w:val="clear" w:color="auto" w:fill="E5DFEC" w:themeFill="accent4" w:themeFillTint="33"/>
          </w:tcPr>
          <w:p w14:paraId="5DF33A1F" w14:textId="77777777" w:rsidR="008D7156" w:rsidRDefault="008D7156" w:rsidP="008D7156">
            <w:pPr>
              <w:jc w:val="center"/>
              <w:rPr>
                <w:b/>
              </w:rPr>
            </w:pPr>
          </w:p>
          <w:p w14:paraId="5709978B" w14:textId="77777777" w:rsidR="008D7156" w:rsidRDefault="008D7156" w:rsidP="008D7156">
            <w:pPr>
              <w:jc w:val="center"/>
              <w:rPr>
                <w:b/>
              </w:rPr>
            </w:pPr>
            <w:r>
              <w:rPr>
                <w:b/>
              </w:rPr>
              <w:t>Health and Well-being Considerations</w:t>
            </w:r>
          </w:p>
          <w:p w14:paraId="260798FF" w14:textId="77777777" w:rsidR="00683759" w:rsidRPr="00683759" w:rsidRDefault="00CF7EA2" w:rsidP="00683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will you attend to the health and wellbeing needs of yourself and your students</w:t>
            </w:r>
            <w:r w:rsidR="008D7156" w:rsidRPr="000B5F0A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83759" w:rsidRPr="00683759">
              <w:rPr>
                <w:b/>
                <w:sz w:val="20"/>
                <w:szCs w:val="20"/>
              </w:rPr>
              <w:t xml:space="preserve">Ideas </w:t>
            </w:r>
            <w:proofErr w:type="gramStart"/>
            <w:r w:rsidR="00683759" w:rsidRPr="00683759">
              <w:rPr>
                <w:b/>
                <w:sz w:val="20"/>
                <w:szCs w:val="20"/>
              </w:rPr>
              <w:t>include:</w:t>
            </w:r>
            <w:proofErr w:type="gramEnd"/>
            <w:r w:rsidR="00683759" w:rsidRPr="00683759">
              <w:rPr>
                <w:b/>
                <w:sz w:val="20"/>
                <w:szCs w:val="20"/>
              </w:rPr>
              <w:t xml:space="preserve"> Brain Breaks, Calming strategies, Wellness streak (involve your students!), Movement breaks, Social-emotional learning </w:t>
            </w:r>
          </w:p>
          <w:p w14:paraId="0C853EE3" w14:textId="77777777" w:rsidR="008D7156" w:rsidRDefault="008D7156" w:rsidP="0004276D"/>
        </w:tc>
      </w:tr>
      <w:tr w:rsidR="008D7156" w14:paraId="4E0A9BD1" w14:textId="77777777" w:rsidTr="00683759">
        <w:trPr>
          <w:trHeight w:val="584"/>
        </w:trPr>
        <w:tc>
          <w:tcPr>
            <w:tcW w:w="14850" w:type="dxa"/>
            <w:gridSpan w:val="2"/>
          </w:tcPr>
          <w:p w14:paraId="62CD94A8" w14:textId="77777777" w:rsidR="008D7156" w:rsidRDefault="008D7156" w:rsidP="0004276D"/>
          <w:p w14:paraId="03CCDC1C" w14:textId="77777777" w:rsidR="00F46A91" w:rsidRDefault="00283AD7" w:rsidP="0004276D">
            <w:r>
              <w:rPr>
                <w:rFonts w:eastAsia="Arial Unicode MS" w:cs="Arial Unicode MS"/>
                <w:lang w:val="en-US"/>
              </w:rPr>
              <w:lastRenderedPageBreak/>
              <w:t xml:space="preserve">I will do a review of what I did to start yesterday by getting everyone standing at their desks doing some deep squats holds, followed by the “desk jockey” mobility activity before commencing the presentation.  </w:t>
            </w:r>
          </w:p>
          <w:p w14:paraId="6524C0F0" w14:textId="77777777" w:rsidR="00F46A91" w:rsidRDefault="00F46A91" w:rsidP="0004276D"/>
        </w:tc>
      </w:tr>
      <w:tr w:rsidR="00D40781" w14:paraId="5EE080FB" w14:textId="77777777" w:rsidTr="00683759">
        <w:trPr>
          <w:trHeight w:val="1304"/>
        </w:trPr>
        <w:tc>
          <w:tcPr>
            <w:tcW w:w="7425" w:type="dxa"/>
            <w:shd w:val="clear" w:color="auto" w:fill="E5DFEC" w:themeFill="accent4" w:themeFillTint="33"/>
            <w:vAlign w:val="center"/>
          </w:tcPr>
          <w:p w14:paraId="08087898" w14:textId="77777777" w:rsidR="00D40781" w:rsidRPr="00D40781" w:rsidRDefault="00D40781" w:rsidP="00D40781">
            <w:pPr>
              <w:jc w:val="center"/>
              <w:rPr>
                <w:b/>
                <w:sz w:val="16"/>
                <w:szCs w:val="16"/>
              </w:rPr>
            </w:pPr>
          </w:p>
          <w:p w14:paraId="480726A0" w14:textId="77777777" w:rsidR="00D40781" w:rsidRDefault="00D40781" w:rsidP="00D40781">
            <w:pPr>
              <w:jc w:val="center"/>
              <w:rPr>
                <w:b/>
              </w:rPr>
            </w:pPr>
            <w:r>
              <w:rPr>
                <w:b/>
              </w:rPr>
              <w:t xml:space="preserve">Objective in </w:t>
            </w:r>
            <w:r w:rsidR="0022225D">
              <w:rPr>
                <w:b/>
              </w:rPr>
              <w:t>student-friendly language</w:t>
            </w:r>
          </w:p>
          <w:p w14:paraId="5561A5EF" w14:textId="77777777" w:rsidR="00D40781" w:rsidRPr="007161C5" w:rsidRDefault="00B44E16" w:rsidP="00D40781">
            <w:pPr>
              <w:jc w:val="center"/>
              <w:rPr>
                <w:b/>
                <w:sz w:val="20"/>
                <w:szCs w:val="20"/>
              </w:rPr>
            </w:pPr>
            <w:r w:rsidRPr="007161C5">
              <w:rPr>
                <w:b/>
                <w:sz w:val="20"/>
                <w:szCs w:val="20"/>
              </w:rPr>
              <w:t>What will students understand/experience/appreciate as a result of this lesson</w:t>
            </w:r>
            <w:r w:rsidR="000B5F0A">
              <w:rPr>
                <w:b/>
                <w:sz w:val="20"/>
                <w:szCs w:val="20"/>
              </w:rPr>
              <w:t>?</w:t>
            </w:r>
          </w:p>
          <w:p w14:paraId="1E27AB8D" w14:textId="77777777" w:rsidR="00D40781" w:rsidRPr="00D40781" w:rsidRDefault="00D40781" w:rsidP="00D407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5" w:type="dxa"/>
            <w:shd w:val="clear" w:color="auto" w:fill="E5DFEC" w:themeFill="accent4" w:themeFillTint="33"/>
            <w:vAlign w:val="center"/>
          </w:tcPr>
          <w:p w14:paraId="72ECFF03" w14:textId="77777777" w:rsidR="00D40781" w:rsidRDefault="00D40781" w:rsidP="00D40781">
            <w:pPr>
              <w:jc w:val="center"/>
              <w:rPr>
                <w:b/>
              </w:rPr>
            </w:pPr>
            <w:r>
              <w:rPr>
                <w:b/>
              </w:rPr>
              <w:t>Assessment Strategies</w:t>
            </w:r>
          </w:p>
          <w:p w14:paraId="08FFF82D" w14:textId="77777777" w:rsidR="00D40781" w:rsidRPr="007161C5" w:rsidRDefault="00D40781" w:rsidP="0004276D">
            <w:pPr>
              <w:jc w:val="center"/>
              <w:rPr>
                <w:b/>
                <w:sz w:val="20"/>
                <w:szCs w:val="20"/>
              </w:rPr>
            </w:pPr>
            <w:r w:rsidRPr="007161C5">
              <w:rPr>
                <w:b/>
                <w:sz w:val="20"/>
                <w:szCs w:val="20"/>
              </w:rPr>
              <w:t>What will I accept as evi</w:t>
            </w:r>
            <w:r w:rsidR="0004276D" w:rsidRPr="007161C5">
              <w:rPr>
                <w:b/>
                <w:sz w:val="20"/>
                <w:szCs w:val="20"/>
              </w:rPr>
              <w:t xml:space="preserve">dence of learning/development? </w:t>
            </w:r>
            <w:r w:rsidRPr="007161C5">
              <w:rPr>
                <w:b/>
                <w:sz w:val="20"/>
                <w:szCs w:val="20"/>
              </w:rPr>
              <w:t xml:space="preserve">Have I </w:t>
            </w:r>
            <w:r w:rsidR="0004276D" w:rsidRPr="007161C5">
              <w:rPr>
                <w:b/>
                <w:sz w:val="20"/>
                <w:szCs w:val="20"/>
              </w:rPr>
              <w:t xml:space="preserve">employed formative assessment? </w:t>
            </w:r>
            <w:r w:rsidRPr="007161C5">
              <w:rPr>
                <w:b/>
                <w:sz w:val="20"/>
                <w:szCs w:val="20"/>
              </w:rPr>
              <w:t xml:space="preserve">Do I make use of </w:t>
            </w:r>
            <w:r w:rsidR="0004276D" w:rsidRPr="007161C5">
              <w:rPr>
                <w:b/>
                <w:sz w:val="20"/>
                <w:szCs w:val="20"/>
              </w:rPr>
              <w:t xml:space="preserve">prior </w:t>
            </w:r>
            <w:r w:rsidRPr="007161C5">
              <w:rPr>
                <w:b/>
                <w:sz w:val="20"/>
                <w:szCs w:val="20"/>
              </w:rPr>
              <w:t>assessment</w:t>
            </w:r>
            <w:r w:rsidR="0004276D" w:rsidRPr="007161C5">
              <w:rPr>
                <w:b/>
                <w:sz w:val="20"/>
                <w:szCs w:val="20"/>
              </w:rPr>
              <w:t>s</w:t>
            </w:r>
            <w:r w:rsidRPr="007161C5">
              <w:rPr>
                <w:b/>
                <w:sz w:val="20"/>
                <w:szCs w:val="20"/>
              </w:rPr>
              <w:t xml:space="preserve"> </w:t>
            </w:r>
            <w:r w:rsidR="0004276D" w:rsidRPr="007161C5">
              <w:rPr>
                <w:b/>
                <w:sz w:val="20"/>
                <w:szCs w:val="20"/>
              </w:rPr>
              <w:t>in this lesson</w:t>
            </w:r>
            <w:r w:rsidRPr="007161C5">
              <w:rPr>
                <w:b/>
                <w:sz w:val="20"/>
                <w:szCs w:val="20"/>
              </w:rPr>
              <w:t>?</w:t>
            </w:r>
          </w:p>
        </w:tc>
      </w:tr>
      <w:tr w:rsidR="00D40781" w14:paraId="4A176DDA" w14:textId="77777777" w:rsidTr="00814108">
        <w:trPr>
          <w:trHeight w:val="1347"/>
        </w:trPr>
        <w:tc>
          <w:tcPr>
            <w:tcW w:w="7425" w:type="dxa"/>
          </w:tcPr>
          <w:p w14:paraId="65C10495" w14:textId="77777777" w:rsidR="00D40781" w:rsidRDefault="00D40781" w:rsidP="00BB7375">
            <w:r w:rsidRPr="0004276D">
              <w:t xml:space="preserve">By the end of </w:t>
            </w:r>
            <w:r w:rsidR="00CF7EA2">
              <w:t>this</w:t>
            </w:r>
            <w:r w:rsidR="0004276D" w:rsidRPr="0004276D">
              <w:t xml:space="preserve"> lesson students will</w:t>
            </w:r>
            <w:r w:rsidRPr="0004276D">
              <w:t>…</w:t>
            </w:r>
          </w:p>
          <w:p w14:paraId="38D9BB72" w14:textId="77777777" w:rsidR="00283AD7" w:rsidRDefault="00283AD7" w:rsidP="00283AD7">
            <w:pPr>
              <w:pStyle w:val="Body"/>
            </w:pPr>
            <w:r>
              <w:rPr>
                <w:lang w:val="en-US"/>
              </w:rPr>
              <w:t xml:space="preserve">1. Know: significant facts about European explorers who initiated our colonization. </w:t>
            </w:r>
          </w:p>
          <w:p w14:paraId="13F8CCCC" w14:textId="77777777" w:rsidR="00283AD7" w:rsidRDefault="00283AD7" w:rsidP="00283AD7">
            <w:pPr>
              <w:pStyle w:val="Body"/>
            </w:pPr>
            <w:r>
              <w:rPr>
                <w:lang w:val="en-US"/>
              </w:rPr>
              <w:t xml:space="preserve">2. Understand: that Indigenous Peoples helped the explorers and were taken advantage of.   </w:t>
            </w:r>
          </w:p>
          <w:p w14:paraId="4AD5736B" w14:textId="77777777" w:rsidR="00D40781" w:rsidRPr="0004276D" w:rsidRDefault="00283AD7" w:rsidP="00283AD7">
            <w:r>
              <w:rPr>
                <w:lang w:val="en-US"/>
              </w:rPr>
              <w:t xml:space="preserve">3. Do: Kahoot multiple choice participation as a class.    </w:t>
            </w:r>
          </w:p>
        </w:tc>
        <w:tc>
          <w:tcPr>
            <w:tcW w:w="7425" w:type="dxa"/>
          </w:tcPr>
          <w:p w14:paraId="79B9AA62" w14:textId="77777777" w:rsidR="00D40781" w:rsidRDefault="002D6842" w:rsidP="00BB7375">
            <w:r>
              <w:t xml:space="preserve">I will </w:t>
            </w:r>
            <w:r w:rsidR="006A1146">
              <w:t>use</w:t>
            </w:r>
            <w:r>
              <w:t xml:space="preserve"> these assessments (formative and</w:t>
            </w:r>
            <w:r w:rsidR="006A1146">
              <w:t>/or</w:t>
            </w:r>
            <w:r>
              <w:t xml:space="preserve"> </w:t>
            </w:r>
            <w:proofErr w:type="gramStart"/>
            <w:r>
              <w:t>summative)</w:t>
            </w:r>
            <w:r w:rsidR="006A1146">
              <w:t>…</w:t>
            </w:r>
            <w:proofErr w:type="gramEnd"/>
          </w:p>
          <w:p w14:paraId="62CA5BA0" w14:textId="77777777" w:rsidR="002D6842" w:rsidRDefault="002D6842" w:rsidP="00BB7375">
            <w:r>
              <w:t>1.</w:t>
            </w:r>
            <w:r w:rsidR="00814108">
              <w:t xml:space="preserve"> Formative:</w:t>
            </w:r>
            <w:r w:rsidR="00283AD7">
              <w:t xml:space="preserve"> I will be going over the information in each section of slides with some fun </w:t>
            </w:r>
            <w:proofErr w:type="gramStart"/>
            <w:r w:rsidR="00283AD7">
              <w:t>multiple choice</w:t>
            </w:r>
            <w:proofErr w:type="gramEnd"/>
            <w:r w:rsidR="00283AD7">
              <w:t xml:space="preserve"> questions to get the students to engage with the material. </w:t>
            </w:r>
          </w:p>
          <w:p w14:paraId="0829E3DE" w14:textId="77777777" w:rsidR="00D40781" w:rsidRPr="0004276D" w:rsidRDefault="002D6842" w:rsidP="00683759">
            <w:r>
              <w:t>2.</w:t>
            </w:r>
            <w:r w:rsidR="00814108">
              <w:t xml:space="preserve"> Summative: </w:t>
            </w:r>
            <w:r w:rsidR="00283AD7">
              <w:t xml:space="preserve"> There isn’t a summative for now but for the following lesson (pt. 2) I thought they can do a crossword puzzle, to answer the question such as “I was the father of New France” and they can put “Champlain” in </w:t>
            </w:r>
            <w:r w:rsidR="000069B5">
              <w:t xml:space="preserve">block openings.  The other option or add on is creation of a timeline to be filled out with the progression of the timeline. </w:t>
            </w:r>
          </w:p>
        </w:tc>
      </w:tr>
      <w:tr w:rsidR="0004276D" w14:paraId="5D1CAF56" w14:textId="77777777" w:rsidTr="000B5F0A">
        <w:tc>
          <w:tcPr>
            <w:tcW w:w="7425" w:type="dxa"/>
            <w:shd w:val="clear" w:color="auto" w:fill="E5DFEC" w:themeFill="accent4" w:themeFillTint="33"/>
            <w:vAlign w:val="center"/>
          </w:tcPr>
          <w:p w14:paraId="7FDE127E" w14:textId="77777777" w:rsidR="0004276D" w:rsidRPr="0004276D" w:rsidRDefault="0004276D" w:rsidP="00302636">
            <w:pPr>
              <w:jc w:val="center"/>
              <w:rPr>
                <w:b/>
                <w:sz w:val="16"/>
                <w:szCs w:val="16"/>
              </w:rPr>
            </w:pPr>
          </w:p>
          <w:p w14:paraId="057864DD" w14:textId="77777777" w:rsidR="000B5F0A" w:rsidRDefault="000B5F0A" w:rsidP="00275C47">
            <w:pPr>
              <w:jc w:val="center"/>
              <w:rPr>
                <w:b/>
              </w:rPr>
            </w:pPr>
            <w:r>
              <w:rPr>
                <w:b/>
              </w:rPr>
              <w:t>Resources</w:t>
            </w:r>
          </w:p>
          <w:p w14:paraId="76C213C6" w14:textId="77777777" w:rsidR="00275C47" w:rsidRPr="000B5F0A" w:rsidRDefault="00275C47" w:rsidP="00275C47">
            <w:pPr>
              <w:jc w:val="center"/>
              <w:rPr>
                <w:b/>
                <w:sz w:val="20"/>
                <w:szCs w:val="20"/>
              </w:rPr>
            </w:pPr>
            <w:r w:rsidRPr="000B5F0A">
              <w:rPr>
                <w:b/>
                <w:sz w:val="20"/>
                <w:szCs w:val="20"/>
              </w:rPr>
              <w:t>What materials/resources/technology will be required?</w:t>
            </w:r>
          </w:p>
          <w:p w14:paraId="0E7D9A8E" w14:textId="77777777" w:rsidR="0004276D" w:rsidRPr="0004276D" w:rsidRDefault="0004276D" w:rsidP="00D03B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25" w:type="dxa"/>
            <w:shd w:val="clear" w:color="auto" w:fill="E5DFEC" w:themeFill="accent4" w:themeFillTint="33"/>
            <w:vAlign w:val="center"/>
          </w:tcPr>
          <w:p w14:paraId="039EE439" w14:textId="77777777" w:rsidR="000B5F0A" w:rsidRDefault="000B5F0A" w:rsidP="000B5F0A">
            <w:pPr>
              <w:shd w:val="clear" w:color="auto" w:fill="E5DFEC" w:themeFill="accent4" w:themeFillTint="33"/>
              <w:jc w:val="center"/>
              <w:rPr>
                <w:b/>
              </w:rPr>
            </w:pPr>
            <w:r>
              <w:rPr>
                <w:b/>
              </w:rPr>
              <w:t>Personalization/Differentiation</w:t>
            </w:r>
          </w:p>
          <w:p w14:paraId="01A61FC0" w14:textId="77777777" w:rsidR="00061701" w:rsidRPr="000B5F0A" w:rsidRDefault="000B5F0A" w:rsidP="000B5F0A">
            <w:pPr>
              <w:shd w:val="clear" w:color="auto" w:fill="E5DFEC" w:themeFill="accent4" w:themeFillTint="33"/>
              <w:jc w:val="center"/>
              <w:rPr>
                <w:b/>
                <w:sz w:val="20"/>
                <w:szCs w:val="20"/>
              </w:rPr>
            </w:pPr>
            <w:r w:rsidRPr="000B5F0A">
              <w:rPr>
                <w:b/>
                <w:sz w:val="20"/>
                <w:szCs w:val="20"/>
              </w:rPr>
              <w:t>How will you attend to the needs of ALL learners in this lesson?</w:t>
            </w:r>
          </w:p>
        </w:tc>
      </w:tr>
      <w:tr w:rsidR="0004276D" w14:paraId="7F516C93" w14:textId="77777777" w:rsidTr="00094F7C">
        <w:trPr>
          <w:trHeight w:val="2132"/>
        </w:trPr>
        <w:tc>
          <w:tcPr>
            <w:tcW w:w="7425" w:type="dxa"/>
          </w:tcPr>
          <w:p w14:paraId="307F64FD" w14:textId="77777777" w:rsidR="0004276D" w:rsidRDefault="0004276D" w:rsidP="00BB7375"/>
          <w:p w14:paraId="22520EAF" w14:textId="77777777" w:rsidR="000069B5" w:rsidRDefault="000069B5" w:rsidP="000069B5">
            <w:pPr>
              <w:pStyle w:val="Body"/>
            </w:pPr>
            <w:r>
              <w:rPr>
                <w:lang w:val="en-US"/>
              </w:rPr>
              <w:t>Technology needed: I will need access to the projector</w:t>
            </w:r>
          </w:p>
          <w:p w14:paraId="410A2212" w14:textId="77777777" w:rsidR="000069B5" w:rsidRDefault="000069B5" w:rsidP="000069B5">
            <w:pPr>
              <w:pStyle w:val="Body"/>
            </w:pPr>
            <w:r>
              <w:rPr>
                <w:lang w:val="en-US"/>
              </w:rPr>
              <w:t xml:space="preserve">Do students need access to personal devices? YES   </w:t>
            </w:r>
            <w:r w:rsidRPr="000069B5">
              <w:rPr>
                <w:rFonts w:ascii="Cambria Bold" w:hAnsi="Cambria Bold"/>
                <w:b/>
                <w:bCs/>
                <w:highlight w:val="yellow"/>
                <w:u w:val="single"/>
                <w:lang w:val="en-US"/>
              </w:rPr>
              <w:t>NO</w:t>
            </w:r>
          </w:p>
          <w:p w14:paraId="3CC9E5DB" w14:textId="77777777" w:rsidR="000069B5" w:rsidRDefault="000069B5" w:rsidP="000069B5">
            <w:pPr>
              <w:pStyle w:val="Body"/>
            </w:pPr>
            <w:r>
              <w:rPr>
                <w:lang w:val="en-US"/>
              </w:rPr>
              <w:t xml:space="preserve">What books, worksheets, or other materials are needed for this lesson?  I want them to take notes on the slides, creating one sentence for each slide when I tell them. </w:t>
            </w:r>
          </w:p>
          <w:p w14:paraId="2883C9D1" w14:textId="77777777" w:rsidR="00B44E16" w:rsidRDefault="00B44E16" w:rsidP="00BB7375"/>
          <w:p w14:paraId="62E226CC" w14:textId="77777777" w:rsidR="00B44E16" w:rsidRDefault="00B44E16" w:rsidP="00BB7375"/>
          <w:p w14:paraId="18F75214" w14:textId="77777777" w:rsidR="00B44E16" w:rsidRDefault="00B44E16" w:rsidP="00BB7375"/>
          <w:p w14:paraId="6314874E" w14:textId="77777777" w:rsidR="00B44E16" w:rsidRPr="0004276D" w:rsidRDefault="00B44E16" w:rsidP="00BB7375"/>
        </w:tc>
        <w:tc>
          <w:tcPr>
            <w:tcW w:w="7425" w:type="dxa"/>
          </w:tcPr>
          <w:p w14:paraId="2597A476" w14:textId="77777777" w:rsidR="000069B5" w:rsidRDefault="000069B5" w:rsidP="000069B5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 xml:space="preserve">Universal Interventions (all students): They will have their own notes even if they are just writing about the Kahoot questions.  </w:t>
            </w:r>
          </w:p>
          <w:p w14:paraId="458D16A3" w14:textId="77777777" w:rsidR="000069B5" w:rsidRPr="000069B5" w:rsidRDefault="000069B5" w:rsidP="000069B5">
            <w:pPr>
              <w:pStyle w:val="Body"/>
            </w:pPr>
          </w:p>
          <w:p w14:paraId="50AA47E7" w14:textId="77777777" w:rsidR="000069B5" w:rsidRDefault="000069B5" w:rsidP="000069B5">
            <w:pPr>
              <w:pStyle w:val="Body"/>
            </w:pPr>
            <w:r>
              <w:rPr>
                <w:lang w:val="en-US"/>
              </w:rPr>
              <w:t xml:space="preserve">Targeted Interventions (small groups of students): Those who need help with filling it out the presentation hand out can do so online if they prefer. </w:t>
            </w:r>
          </w:p>
          <w:p w14:paraId="2F9536D8" w14:textId="77777777" w:rsidR="000069B5" w:rsidRDefault="000069B5" w:rsidP="000069B5">
            <w:pPr>
              <w:pStyle w:val="Body"/>
              <w:rPr>
                <w:lang w:val="en-US"/>
              </w:rPr>
            </w:pPr>
          </w:p>
          <w:p w14:paraId="0A65D2B7" w14:textId="77777777" w:rsidR="00131980" w:rsidRPr="0004276D" w:rsidRDefault="000069B5" w:rsidP="000069B5">
            <w:r>
              <w:rPr>
                <w:lang w:val="en-US"/>
              </w:rPr>
              <w:t xml:space="preserve">Individual Interventions (specific students): I imagine L will have access to his EA to write legibly. </w:t>
            </w:r>
          </w:p>
        </w:tc>
      </w:tr>
    </w:tbl>
    <w:p w14:paraId="71BF4926" w14:textId="77777777" w:rsidR="0015326A" w:rsidRDefault="0015326A"/>
    <w:p w14:paraId="5266197C" w14:textId="77777777" w:rsidR="000B5F0A" w:rsidRDefault="000B5F0A"/>
    <w:p w14:paraId="31EC8C6E" w14:textId="77777777" w:rsidR="0008715E" w:rsidRDefault="0008715E"/>
    <w:p w14:paraId="5AD41E64" w14:textId="77777777" w:rsidR="0008715E" w:rsidRDefault="0008715E"/>
    <w:p w14:paraId="169ED8A5" w14:textId="77777777" w:rsidR="0008715E" w:rsidRDefault="0008715E"/>
    <w:p w14:paraId="66E9DE26" w14:textId="77777777" w:rsidR="0008715E" w:rsidRDefault="0008715E"/>
    <w:p w14:paraId="34FC3817" w14:textId="77777777" w:rsidR="0008715E" w:rsidRDefault="0008715E"/>
    <w:p w14:paraId="4B008D7E" w14:textId="77777777" w:rsidR="0008715E" w:rsidRDefault="0008715E"/>
    <w:p w14:paraId="6F40EB05" w14:textId="77777777" w:rsidR="0015326A" w:rsidRPr="00471246" w:rsidRDefault="0004276D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Lesson Plan Sequence</w:t>
      </w:r>
      <w:r w:rsidR="00131980">
        <w:rPr>
          <w:b/>
          <w:bCs/>
          <w:smallCaps/>
          <w:sz w:val="28"/>
          <w:szCs w:val="28"/>
        </w:rPr>
        <w:t xml:space="preserve"> – Lesson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2"/>
        <w:gridCol w:w="6504"/>
        <w:gridCol w:w="1692"/>
      </w:tblGrid>
      <w:tr w:rsidR="0015326A" w14:paraId="7CB64253" w14:textId="77777777" w:rsidTr="00F46A91">
        <w:tc>
          <w:tcPr>
            <w:tcW w:w="14698" w:type="dxa"/>
            <w:gridSpan w:val="3"/>
            <w:shd w:val="clear" w:color="auto" w:fill="E5DFEC" w:themeFill="accent4" w:themeFillTint="33"/>
            <w:vAlign w:val="center"/>
          </w:tcPr>
          <w:p w14:paraId="28850D43" w14:textId="77777777" w:rsidR="00471246" w:rsidRPr="00471246" w:rsidRDefault="00471246" w:rsidP="00471246">
            <w:pPr>
              <w:jc w:val="center"/>
              <w:rPr>
                <w:b/>
                <w:sz w:val="16"/>
                <w:szCs w:val="16"/>
              </w:rPr>
            </w:pPr>
          </w:p>
          <w:p w14:paraId="135A9324" w14:textId="77777777" w:rsidR="000B5F0A" w:rsidRDefault="000B5F0A" w:rsidP="0004276D">
            <w:pPr>
              <w:jc w:val="center"/>
              <w:rPr>
                <w:b/>
              </w:rPr>
            </w:pPr>
            <w:r>
              <w:rPr>
                <w:b/>
              </w:rPr>
              <w:t>Introduction</w:t>
            </w:r>
            <w:r w:rsidR="005A7C64">
              <w:rPr>
                <w:b/>
              </w:rPr>
              <w:t xml:space="preserve"> and Hook</w:t>
            </w:r>
          </w:p>
          <w:p w14:paraId="14CB90B7" w14:textId="77777777" w:rsidR="00471246" w:rsidRPr="000B5F0A" w:rsidRDefault="0004276D" w:rsidP="000B5F0A">
            <w:pPr>
              <w:jc w:val="center"/>
              <w:rPr>
                <w:b/>
                <w:sz w:val="20"/>
                <w:szCs w:val="20"/>
              </w:rPr>
            </w:pPr>
            <w:r w:rsidRPr="000B5F0A">
              <w:rPr>
                <w:b/>
                <w:sz w:val="20"/>
                <w:szCs w:val="20"/>
              </w:rPr>
              <w:t xml:space="preserve">How will you </w:t>
            </w:r>
            <w:r w:rsidRPr="000B5F0A">
              <w:rPr>
                <w:b/>
                <w:bCs/>
                <w:smallCaps/>
                <w:sz w:val="20"/>
                <w:szCs w:val="20"/>
              </w:rPr>
              <w:t>activate</w:t>
            </w:r>
            <w:r w:rsidRPr="000B5F0A">
              <w:rPr>
                <w:b/>
                <w:sz w:val="20"/>
                <w:szCs w:val="20"/>
              </w:rPr>
              <w:t xml:space="preserve"> prior knowledge</w:t>
            </w:r>
            <w:r w:rsidR="00086076">
              <w:rPr>
                <w:b/>
                <w:sz w:val="20"/>
                <w:szCs w:val="20"/>
              </w:rPr>
              <w:t xml:space="preserve">, </w:t>
            </w:r>
            <w:r w:rsidR="00086076" w:rsidRPr="00086076">
              <w:rPr>
                <w:b/>
                <w:bCs/>
                <w:smallCaps/>
                <w:sz w:val="20"/>
                <w:szCs w:val="20"/>
              </w:rPr>
              <w:t>e</w:t>
            </w:r>
            <w:r w:rsidRPr="000B5F0A">
              <w:rPr>
                <w:b/>
                <w:bCs/>
                <w:smallCaps/>
                <w:sz w:val="20"/>
                <w:szCs w:val="20"/>
              </w:rPr>
              <w:t>ngage</w:t>
            </w:r>
            <w:r w:rsidR="000B5F0A">
              <w:rPr>
                <w:b/>
                <w:sz w:val="20"/>
                <w:szCs w:val="20"/>
              </w:rPr>
              <w:t xml:space="preserve"> them in the lesson</w:t>
            </w:r>
            <w:r w:rsidR="00086076">
              <w:rPr>
                <w:b/>
                <w:sz w:val="20"/>
                <w:szCs w:val="20"/>
              </w:rPr>
              <w:t>,</w:t>
            </w:r>
            <w:r w:rsidR="000B5F0A">
              <w:rPr>
                <w:b/>
                <w:sz w:val="20"/>
                <w:szCs w:val="20"/>
              </w:rPr>
              <w:t xml:space="preserve"> and h</w:t>
            </w:r>
            <w:r w:rsidR="004A434C" w:rsidRPr="000B5F0A">
              <w:rPr>
                <w:b/>
                <w:sz w:val="20"/>
                <w:szCs w:val="20"/>
              </w:rPr>
              <w:t>ow does this lesson connect to prior lessons?</w:t>
            </w:r>
          </w:p>
          <w:p w14:paraId="607B7EA4" w14:textId="77777777" w:rsidR="0004276D" w:rsidRPr="0004276D" w:rsidRDefault="0004276D" w:rsidP="0004276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4276D" w14:paraId="7FF50A51" w14:textId="77777777" w:rsidTr="00380095">
        <w:trPr>
          <w:trHeight w:val="890"/>
        </w:trPr>
        <w:tc>
          <w:tcPr>
            <w:tcW w:w="14698" w:type="dxa"/>
            <w:gridSpan w:val="3"/>
          </w:tcPr>
          <w:p w14:paraId="771B67CE" w14:textId="77777777" w:rsidR="000069B5" w:rsidRDefault="000069B5" w:rsidP="000069B5">
            <w:pPr>
              <w:pStyle w:val="Body"/>
            </w:pPr>
            <w:r>
              <w:rPr>
                <w:rFonts w:eastAsia="Arial Unicode MS" w:cs="Arial Unicode MS"/>
                <w:lang w:val="en-US"/>
              </w:rPr>
              <w:t xml:space="preserve">Activate: I will go over the first slides in relation to Ms. Smith’s initial discussion on understanding colonies and other words they need to understand. </w:t>
            </w:r>
          </w:p>
          <w:p w14:paraId="716A3B33" w14:textId="77777777" w:rsidR="000069B5" w:rsidRDefault="000069B5" w:rsidP="000069B5">
            <w:pPr>
              <w:pStyle w:val="Body"/>
              <w:rPr>
                <w:lang w:val="en-US"/>
              </w:rPr>
            </w:pPr>
            <w:r>
              <w:rPr>
                <w:lang w:val="en-US"/>
              </w:rPr>
              <w:t xml:space="preserve">Engage: I am going to go over </w:t>
            </w:r>
            <w:r w:rsidR="00D474F9">
              <w:rPr>
                <w:lang w:val="en-US"/>
              </w:rPr>
              <w:t xml:space="preserve">each group of slides and then come back to formative assessment by following the information with Kahoot screenshots (I went through and screen shot each one + correct answer) which they will be doing on their own devices at the end of the slideshow once the whole lesson is complete.  </w:t>
            </w:r>
          </w:p>
          <w:p w14:paraId="136E0CFD" w14:textId="77777777" w:rsidR="0064545E" w:rsidRPr="0004276D" w:rsidRDefault="000069B5" w:rsidP="00413748">
            <w:r>
              <w:rPr>
                <w:lang w:val="en-US"/>
              </w:rPr>
              <w:t xml:space="preserve">Connect: It connects to prior lesson in the way that it reflects on the </w:t>
            </w:r>
            <w:r w:rsidR="00D474F9">
              <w:rPr>
                <w:lang w:val="en-US"/>
              </w:rPr>
              <w:t>ways that world powers can by arrogant and invasive, such as with France and Britain in Indigenous Societies</w:t>
            </w:r>
            <w:r>
              <w:rPr>
                <w:lang w:val="en-US"/>
              </w:rPr>
              <w:t xml:space="preserve">.   </w:t>
            </w:r>
          </w:p>
        </w:tc>
      </w:tr>
      <w:tr w:rsidR="0004276D" w14:paraId="278BBECA" w14:textId="77777777" w:rsidTr="00F46A91">
        <w:tc>
          <w:tcPr>
            <w:tcW w:w="14698" w:type="dxa"/>
            <w:gridSpan w:val="3"/>
            <w:shd w:val="clear" w:color="auto" w:fill="E5DFEC" w:themeFill="accent4" w:themeFillTint="33"/>
            <w:vAlign w:val="center"/>
          </w:tcPr>
          <w:p w14:paraId="7699BF68" w14:textId="77777777" w:rsidR="0064545E" w:rsidRPr="0064545E" w:rsidRDefault="0064545E" w:rsidP="0064545E">
            <w:pPr>
              <w:jc w:val="center"/>
              <w:rPr>
                <w:b/>
                <w:sz w:val="16"/>
                <w:szCs w:val="16"/>
              </w:rPr>
            </w:pPr>
          </w:p>
          <w:p w14:paraId="0350EDE6" w14:textId="77777777" w:rsidR="0022225D" w:rsidRDefault="000B5F0A" w:rsidP="0022225D">
            <w:pPr>
              <w:jc w:val="center"/>
              <w:rPr>
                <w:b/>
              </w:rPr>
            </w:pPr>
            <w:r>
              <w:rPr>
                <w:b/>
              </w:rPr>
              <w:t>Learning/A</w:t>
            </w:r>
            <w:r w:rsidR="00B44E16">
              <w:rPr>
                <w:b/>
              </w:rPr>
              <w:t>ctivity</w:t>
            </w:r>
            <w:r>
              <w:rPr>
                <w:b/>
              </w:rPr>
              <w:t xml:space="preserve"> Sequence</w:t>
            </w:r>
            <w:r w:rsidR="0064545E">
              <w:rPr>
                <w:b/>
              </w:rPr>
              <w:t xml:space="preserve">  </w:t>
            </w:r>
          </w:p>
          <w:p w14:paraId="52C3406F" w14:textId="77777777" w:rsidR="00275C47" w:rsidRPr="0064545E" w:rsidRDefault="00754ABC" w:rsidP="000B5F0A">
            <w:pPr>
              <w:rPr>
                <w:b/>
                <w:sz w:val="16"/>
                <w:szCs w:val="16"/>
              </w:rPr>
            </w:pPr>
            <w:r w:rsidRPr="000B5F0A">
              <w:rPr>
                <w:b/>
                <w:sz w:val="20"/>
                <w:szCs w:val="20"/>
              </w:rPr>
              <w:t xml:space="preserve">How will students </w:t>
            </w:r>
            <w:r w:rsidRPr="000B5F0A">
              <w:rPr>
                <w:b/>
                <w:bCs/>
                <w:smallCaps/>
                <w:sz w:val="20"/>
                <w:szCs w:val="20"/>
              </w:rPr>
              <w:t>Explore, Explain, Elaborate</w:t>
            </w:r>
            <w:r w:rsidRPr="000B5F0A">
              <w:rPr>
                <w:b/>
                <w:sz w:val="20"/>
                <w:szCs w:val="20"/>
              </w:rPr>
              <w:t xml:space="preserve">, and/or </w:t>
            </w:r>
            <w:r w:rsidRPr="000B5F0A">
              <w:rPr>
                <w:b/>
                <w:bCs/>
                <w:smallCaps/>
                <w:sz w:val="20"/>
                <w:szCs w:val="20"/>
              </w:rPr>
              <w:t>Evaluate</w:t>
            </w:r>
            <w:r w:rsidRPr="000B5F0A">
              <w:rPr>
                <w:b/>
                <w:sz w:val="20"/>
                <w:szCs w:val="20"/>
              </w:rPr>
              <w:t xml:space="preserve"> their understandings of the outcomes</w:t>
            </w:r>
            <w:r w:rsidR="00A7336F">
              <w:rPr>
                <w:b/>
                <w:sz w:val="20"/>
                <w:szCs w:val="20"/>
              </w:rPr>
              <w:t>? How will you scaffold the learning activities</w:t>
            </w:r>
            <w:r w:rsidR="0048170D">
              <w:rPr>
                <w:b/>
                <w:sz w:val="20"/>
                <w:szCs w:val="20"/>
              </w:rPr>
              <w:t xml:space="preserve"> to </w:t>
            </w:r>
            <w:r w:rsidR="00364B6D">
              <w:rPr>
                <w:b/>
                <w:sz w:val="20"/>
                <w:szCs w:val="20"/>
              </w:rPr>
              <w:t xml:space="preserve">ensure students are </w:t>
            </w:r>
            <w:r w:rsidR="0048170D" w:rsidRPr="0048170D">
              <w:rPr>
                <w:b/>
                <w:sz w:val="20"/>
                <w:szCs w:val="20"/>
              </w:rPr>
              <w:t xml:space="preserve">remembering, understanding, applying, analyzing, evaluating, </w:t>
            </w:r>
            <w:r w:rsidR="0048170D">
              <w:rPr>
                <w:b/>
                <w:sz w:val="20"/>
                <w:szCs w:val="20"/>
              </w:rPr>
              <w:t xml:space="preserve">cooperating, </w:t>
            </w:r>
            <w:r w:rsidR="0048170D" w:rsidRPr="0048170D">
              <w:rPr>
                <w:b/>
                <w:sz w:val="20"/>
                <w:szCs w:val="20"/>
              </w:rPr>
              <w:t>and</w:t>
            </w:r>
            <w:r w:rsidR="00364B6D">
              <w:rPr>
                <w:b/>
                <w:sz w:val="20"/>
                <w:szCs w:val="20"/>
              </w:rPr>
              <w:t>/or</w:t>
            </w:r>
            <w:r w:rsidR="0048170D" w:rsidRPr="0048170D">
              <w:rPr>
                <w:b/>
                <w:sz w:val="20"/>
                <w:szCs w:val="20"/>
              </w:rPr>
              <w:t xml:space="preserve"> creating</w:t>
            </w:r>
            <w:r w:rsidR="00364B6D">
              <w:rPr>
                <w:b/>
                <w:sz w:val="20"/>
                <w:szCs w:val="20"/>
              </w:rPr>
              <w:t>?</w:t>
            </w:r>
          </w:p>
        </w:tc>
      </w:tr>
      <w:tr w:rsidR="0064545E" w14:paraId="71A50A07" w14:textId="77777777" w:rsidTr="00F46A91">
        <w:tc>
          <w:tcPr>
            <w:tcW w:w="6502" w:type="dxa"/>
            <w:shd w:val="clear" w:color="auto" w:fill="DAEEF3" w:themeFill="accent5" w:themeFillTint="33"/>
            <w:vAlign w:val="center"/>
          </w:tcPr>
          <w:p w14:paraId="37231B68" w14:textId="77777777" w:rsidR="00B80FCB" w:rsidRPr="00B80FCB" w:rsidRDefault="00B80FCB" w:rsidP="00B80FCB">
            <w:pPr>
              <w:rPr>
                <w:b/>
                <w:sz w:val="12"/>
                <w:szCs w:val="12"/>
              </w:rPr>
            </w:pPr>
          </w:p>
          <w:p w14:paraId="58DF3E52" w14:textId="77777777" w:rsidR="0064545E" w:rsidRDefault="00BC6357" w:rsidP="00B80F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 activities and instructional strategies</w:t>
            </w:r>
            <w:r w:rsidR="00D06F6D">
              <w:rPr>
                <w:b/>
                <w:sz w:val="22"/>
                <w:szCs w:val="22"/>
              </w:rPr>
              <w:t xml:space="preserve"> to meet the objectives</w:t>
            </w:r>
            <w:r w:rsidR="00F91BBA">
              <w:rPr>
                <w:b/>
                <w:sz w:val="22"/>
                <w:szCs w:val="22"/>
              </w:rPr>
              <w:t xml:space="preserve"> and student learning needs</w:t>
            </w:r>
          </w:p>
          <w:p w14:paraId="0766ABF4" w14:textId="77777777" w:rsidR="00B80FCB" w:rsidRPr="00B80FCB" w:rsidRDefault="00B80FCB" w:rsidP="00B80FCB">
            <w:pPr>
              <w:rPr>
                <w:b/>
                <w:sz w:val="12"/>
                <w:szCs w:val="12"/>
              </w:rPr>
            </w:pPr>
          </w:p>
        </w:tc>
        <w:tc>
          <w:tcPr>
            <w:tcW w:w="6504" w:type="dxa"/>
            <w:shd w:val="clear" w:color="auto" w:fill="DAEEF3" w:themeFill="accent5" w:themeFillTint="33"/>
            <w:vAlign w:val="center"/>
          </w:tcPr>
          <w:p w14:paraId="08DF7328" w14:textId="77777777" w:rsidR="0064545E" w:rsidRPr="00B80FCB" w:rsidRDefault="00BC6357" w:rsidP="006454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Learning activities and student engagement strategies</w:t>
            </w:r>
            <w:r w:rsidR="00D06F6D">
              <w:rPr>
                <w:b/>
                <w:sz w:val="22"/>
                <w:szCs w:val="22"/>
              </w:rPr>
              <w:t xml:space="preserve"> that </w:t>
            </w:r>
            <w:r w:rsidR="00A53662">
              <w:rPr>
                <w:b/>
                <w:sz w:val="22"/>
                <w:szCs w:val="22"/>
              </w:rPr>
              <w:t xml:space="preserve">explore and </w:t>
            </w:r>
            <w:r w:rsidR="00D06F6D">
              <w:rPr>
                <w:b/>
                <w:sz w:val="22"/>
                <w:szCs w:val="22"/>
              </w:rPr>
              <w:t>demonstrate understanding of the objectives</w:t>
            </w:r>
          </w:p>
        </w:tc>
        <w:tc>
          <w:tcPr>
            <w:tcW w:w="1692" w:type="dxa"/>
            <w:shd w:val="clear" w:color="auto" w:fill="DAEEF3" w:themeFill="accent5" w:themeFillTint="33"/>
            <w:vAlign w:val="center"/>
          </w:tcPr>
          <w:p w14:paraId="7F516BE4" w14:textId="77777777" w:rsidR="0064545E" w:rsidRPr="00B80FCB" w:rsidRDefault="0064545E" w:rsidP="0064545E">
            <w:pPr>
              <w:rPr>
                <w:b/>
                <w:sz w:val="22"/>
                <w:szCs w:val="22"/>
              </w:rPr>
            </w:pPr>
            <w:r w:rsidRPr="00B80FCB">
              <w:rPr>
                <w:b/>
                <w:sz w:val="22"/>
                <w:szCs w:val="22"/>
              </w:rPr>
              <w:t>Approx. time</w:t>
            </w:r>
          </w:p>
        </w:tc>
      </w:tr>
      <w:tr w:rsidR="0064545E" w14:paraId="29E145FC" w14:textId="77777777" w:rsidTr="00380095">
        <w:trPr>
          <w:trHeight w:val="584"/>
        </w:trPr>
        <w:tc>
          <w:tcPr>
            <w:tcW w:w="6502" w:type="dxa"/>
            <w:vAlign w:val="center"/>
          </w:tcPr>
          <w:p w14:paraId="637EA6A7" w14:textId="77777777" w:rsidR="0064545E" w:rsidRDefault="0064545E" w:rsidP="00471246">
            <w:pPr>
              <w:rPr>
                <w:b/>
              </w:rPr>
            </w:pPr>
          </w:p>
          <w:p w14:paraId="0CCC351B" w14:textId="77777777" w:rsidR="0064545E" w:rsidRPr="0015326A" w:rsidRDefault="00413748" w:rsidP="00471246">
            <w:pPr>
              <w:rPr>
                <w:b/>
              </w:rPr>
            </w:pPr>
            <w:r>
              <w:rPr>
                <w:b/>
              </w:rPr>
              <w:t xml:space="preserve">Teacher will start with an overview of the very first lesson, not lesson 2 on Indigenous which is already fresh. </w:t>
            </w:r>
          </w:p>
        </w:tc>
        <w:tc>
          <w:tcPr>
            <w:tcW w:w="6504" w:type="dxa"/>
          </w:tcPr>
          <w:p w14:paraId="111DF785" w14:textId="77777777" w:rsidR="0064545E" w:rsidRPr="00D27078" w:rsidRDefault="00413748" w:rsidP="00BB7375">
            <w:pPr>
              <w:rPr>
                <w:b/>
              </w:rPr>
            </w:pPr>
            <w:r>
              <w:rPr>
                <w:b/>
              </w:rPr>
              <w:t xml:space="preserve">Students should be responding to the question and trying to provide definitions to lesson 1. </w:t>
            </w:r>
          </w:p>
        </w:tc>
        <w:tc>
          <w:tcPr>
            <w:tcW w:w="1692" w:type="dxa"/>
          </w:tcPr>
          <w:p w14:paraId="45AD7153" w14:textId="77777777" w:rsidR="0064545E" w:rsidRPr="00D27078" w:rsidRDefault="00413748" w:rsidP="00BB7375">
            <w:pPr>
              <w:rPr>
                <w:b/>
              </w:rPr>
            </w:pPr>
            <w:r>
              <w:rPr>
                <w:b/>
              </w:rPr>
              <w:t xml:space="preserve">5-8 min. </w:t>
            </w:r>
          </w:p>
        </w:tc>
      </w:tr>
      <w:tr w:rsidR="0064545E" w14:paraId="0AD2B265" w14:textId="77777777" w:rsidTr="00380095">
        <w:trPr>
          <w:trHeight w:val="674"/>
        </w:trPr>
        <w:tc>
          <w:tcPr>
            <w:tcW w:w="6502" w:type="dxa"/>
            <w:vAlign w:val="center"/>
          </w:tcPr>
          <w:p w14:paraId="42469D4D" w14:textId="77777777" w:rsidR="0064545E" w:rsidRDefault="0064545E" w:rsidP="00471246">
            <w:pPr>
              <w:rPr>
                <w:b/>
              </w:rPr>
            </w:pPr>
          </w:p>
          <w:p w14:paraId="2A0D7B20" w14:textId="77777777" w:rsidR="0064545E" w:rsidRPr="0015326A" w:rsidRDefault="00413748" w:rsidP="00471246">
            <w:pPr>
              <w:rPr>
                <w:b/>
              </w:rPr>
            </w:pPr>
            <w:r>
              <w:rPr>
                <w:b/>
              </w:rPr>
              <w:t xml:space="preserve">Teacher will go through the slides which already have questions locked in for formative feedback. </w:t>
            </w:r>
          </w:p>
        </w:tc>
        <w:tc>
          <w:tcPr>
            <w:tcW w:w="6504" w:type="dxa"/>
          </w:tcPr>
          <w:p w14:paraId="62394088" w14:textId="77777777" w:rsidR="0064545E" w:rsidRPr="00D27078" w:rsidRDefault="00413748" w:rsidP="00BB7375">
            <w:pPr>
              <w:rPr>
                <w:b/>
              </w:rPr>
            </w:pPr>
            <w:r>
              <w:rPr>
                <w:b/>
              </w:rPr>
              <w:t xml:space="preserve">Students should be making notes for themselves and at bare minimum want to make notes for the Kahoot for the right answers which will come back again.  </w:t>
            </w:r>
          </w:p>
        </w:tc>
        <w:tc>
          <w:tcPr>
            <w:tcW w:w="1692" w:type="dxa"/>
          </w:tcPr>
          <w:p w14:paraId="496D8D4E" w14:textId="77777777" w:rsidR="0064545E" w:rsidRPr="00D27078" w:rsidRDefault="00413748" w:rsidP="00BB7375">
            <w:pPr>
              <w:rPr>
                <w:b/>
              </w:rPr>
            </w:pPr>
            <w:r>
              <w:rPr>
                <w:b/>
              </w:rPr>
              <w:t xml:space="preserve">30 min. </w:t>
            </w:r>
          </w:p>
        </w:tc>
      </w:tr>
      <w:tr w:rsidR="0064545E" w14:paraId="65EB269F" w14:textId="77777777" w:rsidTr="00380095">
        <w:trPr>
          <w:trHeight w:val="314"/>
        </w:trPr>
        <w:tc>
          <w:tcPr>
            <w:tcW w:w="6502" w:type="dxa"/>
            <w:vAlign w:val="center"/>
          </w:tcPr>
          <w:p w14:paraId="501283FD" w14:textId="77777777" w:rsidR="0064545E" w:rsidRDefault="0064545E" w:rsidP="00471246">
            <w:pPr>
              <w:rPr>
                <w:b/>
              </w:rPr>
            </w:pPr>
          </w:p>
          <w:p w14:paraId="715E5CB2" w14:textId="77777777" w:rsidR="0064545E" w:rsidRPr="0015326A" w:rsidRDefault="00413748" w:rsidP="00471246">
            <w:pPr>
              <w:rPr>
                <w:b/>
              </w:rPr>
            </w:pPr>
            <w:r>
              <w:rPr>
                <w:b/>
              </w:rPr>
              <w:t xml:space="preserve">Teacher will set up a group Kahoot for a formative review.  </w:t>
            </w:r>
          </w:p>
        </w:tc>
        <w:tc>
          <w:tcPr>
            <w:tcW w:w="6504" w:type="dxa"/>
          </w:tcPr>
          <w:p w14:paraId="4C17060F" w14:textId="77777777" w:rsidR="0064545E" w:rsidRPr="00D27078" w:rsidRDefault="00413748" w:rsidP="00BB7375">
            <w:pPr>
              <w:rPr>
                <w:b/>
              </w:rPr>
            </w:pPr>
            <w:r>
              <w:rPr>
                <w:b/>
              </w:rPr>
              <w:t xml:space="preserve">Students should be partaking in the Kahoot and participating as the class. </w:t>
            </w:r>
          </w:p>
        </w:tc>
        <w:tc>
          <w:tcPr>
            <w:tcW w:w="1692" w:type="dxa"/>
          </w:tcPr>
          <w:p w14:paraId="2A504EC8" w14:textId="77777777" w:rsidR="0064545E" w:rsidRPr="00D27078" w:rsidRDefault="00413748" w:rsidP="00BB7375">
            <w:pPr>
              <w:rPr>
                <w:b/>
              </w:rPr>
            </w:pPr>
            <w:r>
              <w:rPr>
                <w:b/>
              </w:rPr>
              <w:t xml:space="preserve">5 min. </w:t>
            </w:r>
          </w:p>
        </w:tc>
      </w:tr>
      <w:tr w:rsidR="00D65422" w14:paraId="69A568C9" w14:textId="77777777" w:rsidTr="00F46A91">
        <w:tc>
          <w:tcPr>
            <w:tcW w:w="14698" w:type="dxa"/>
            <w:gridSpan w:val="3"/>
            <w:shd w:val="clear" w:color="auto" w:fill="E5DFEC" w:themeFill="accent4" w:themeFillTint="33"/>
            <w:vAlign w:val="center"/>
          </w:tcPr>
          <w:p w14:paraId="0935850C" w14:textId="77777777" w:rsidR="00D65422" w:rsidRDefault="00D65422" w:rsidP="00D65422">
            <w:pPr>
              <w:jc w:val="center"/>
              <w:rPr>
                <w:b/>
                <w:sz w:val="16"/>
                <w:szCs w:val="16"/>
              </w:rPr>
            </w:pPr>
          </w:p>
          <w:p w14:paraId="653DC452" w14:textId="77777777" w:rsidR="00F46A91" w:rsidRPr="00D65422" w:rsidRDefault="00F46A91" w:rsidP="00D65422">
            <w:pPr>
              <w:jc w:val="center"/>
              <w:rPr>
                <w:b/>
                <w:sz w:val="16"/>
                <w:szCs w:val="16"/>
              </w:rPr>
            </w:pPr>
          </w:p>
          <w:p w14:paraId="0DA16904" w14:textId="77777777" w:rsidR="000B5F0A" w:rsidRDefault="00EB5CBF" w:rsidP="00D65422">
            <w:pPr>
              <w:jc w:val="center"/>
              <w:rPr>
                <w:b/>
              </w:rPr>
            </w:pPr>
            <w:r>
              <w:rPr>
                <w:b/>
              </w:rPr>
              <w:t>Assessment/</w:t>
            </w:r>
            <w:r w:rsidR="000B5F0A">
              <w:rPr>
                <w:b/>
              </w:rPr>
              <w:t>Conclusion</w:t>
            </w:r>
          </w:p>
          <w:p w14:paraId="04466F29" w14:textId="77777777" w:rsidR="00D65422" w:rsidRPr="000B5F0A" w:rsidRDefault="00D65422" w:rsidP="00D65422">
            <w:pPr>
              <w:jc w:val="center"/>
              <w:rPr>
                <w:b/>
                <w:sz w:val="20"/>
                <w:szCs w:val="20"/>
              </w:rPr>
            </w:pPr>
            <w:r w:rsidRPr="000B5F0A">
              <w:rPr>
                <w:b/>
                <w:sz w:val="20"/>
                <w:szCs w:val="20"/>
              </w:rPr>
              <w:t xml:space="preserve">How will you ensure students walk away with a sense of understanding the </w:t>
            </w:r>
            <w:r w:rsidRPr="000B5F0A">
              <w:rPr>
                <w:b/>
                <w:bCs/>
                <w:smallCaps/>
                <w:sz w:val="20"/>
                <w:szCs w:val="20"/>
              </w:rPr>
              <w:t xml:space="preserve">purpose </w:t>
            </w:r>
            <w:r w:rsidRPr="000B5F0A">
              <w:rPr>
                <w:b/>
                <w:sz w:val="20"/>
                <w:szCs w:val="20"/>
              </w:rPr>
              <w:t xml:space="preserve">of the lesson and its </w:t>
            </w:r>
            <w:r w:rsidRPr="000B5F0A">
              <w:rPr>
                <w:b/>
                <w:bCs/>
                <w:smallCaps/>
                <w:sz w:val="20"/>
                <w:szCs w:val="20"/>
              </w:rPr>
              <w:t>importance</w:t>
            </w:r>
            <w:r w:rsidRPr="000B5F0A">
              <w:rPr>
                <w:b/>
                <w:sz w:val="20"/>
                <w:szCs w:val="20"/>
              </w:rPr>
              <w:t xml:space="preserve"> to their learning?</w:t>
            </w:r>
            <w:r w:rsidR="004C1966">
              <w:rPr>
                <w:b/>
                <w:sz w:val="20"/>
                <w:szCs w:val="20"/>
              </w:rPr>
              <w:t xml:space="preserve"> What should the next lesson cover or review based on this lesson?</w:t>
            </w:r>
          </w:p>
          <w:p w14:paraId="1D232DEC" w14:textId="77777777" w:rsidR="00D65422" w:rsidRPr="00D65422" w:rsidRDefault="00D65422" w:rsidP="00D6542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5422" w14:paraId="2D95D88A" w14:textId="77777777" w:rsidTr="00380095">
        <w:trPr>
          <w:trHeight w:val="70"/>
        </w:trPr>
        <w:tc>
          <w:tcPr>
            <w:tcW w:w="14698" w:type="dxa"/>
            <w:gridSpan w:val="3"/>
            <w:vAlign w:val="center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8"/>
              <w:gridCol w:w="9858"/>
            </w:tblGrid>
            <w:tr w:rsidR="003F73A8" w14:paraId="753A8ACD" w14:textId="77777777" w:rsidTr="003F73A8">
              <w:tc>
                <w:tcPr>
                  <w:tcW w:w="4428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9B1CDC0" w14:textId="77777777" w:rsidR="003F73A8" w:rsidRDefault="003F73A8" w:rsidP="003F73A8">
                  <w:pPr>
                    <w:autoSpaceDE w:val="0"/>
                    <w:autoSpaceDN w:val="0"/>
                    <w:adjustRightInd w:val="0"/>
                    <w:rPr>
                      <w:rFonts w:ascii="Helvetica" w:hAnsi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>SOC.7.</w:t>
                  </w:r>
                  <w:proofErr w:type="gramStart"/>
                  <w:r>
                    <w:rPr>
                      <w:rFonts w:ascii="Helvetica" w:hAnsi="Helvetica" w:cs="Helvetica"/>
                      <w:lang w:val="en-US"/>
                    </w:rPr>
                    <w:t>7.A</w:t>
                  </w:r>
                  <w:proofErr w:type="gramEnd"/>
                  <w:r>
                    <w:rPr>
                      <w:rFonts w:ascii="Helvetica" w:hAnsi="Helvetica" w:cs="Helvetica"/>
                      <w:lang w:val="en-US"/>
                    </w:rPr>
                    <w:t>1 - A1 Compare pre-confederation societal structures</w:t>
                  </w:r>
                </w:p>
              </w:tc>
              <w:tc>
                <w:tcPr>
                  <w:tcW w:w="985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52EF35B" w14:textId="77777777" w:rsidR="003F73A8" w:rsidRDefault="003B190C" w:rsidP="003F73A8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 xml:space="preserve">There are slides discussing the societal structures and political machinations of both France and Britain’s colonies.  </w:t>
                  </w:r>
                </w:p>
              </w:tc>
            </w:tr>
            <w:tr w:rsidR="003B190C" w14:paraId="76CA0495" w14:textId="77777777" w:rsidTr="003F73A8">
              <w:tc>
                <w:tcPr>
                  <w:tcW w:w="4428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1EBC2C5" w14:textId="77777777" w:rsidR="003B190C" w:rsidRPr="003F73A8" w:rsidRDefault="003B190C" w:rsidP="003B190C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b/>
                      <w:bCs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>SOC.7.</w:t>
                  </w:r>
                  <w:proofErr w:type="gramStart"/>
                  <w:r>
                    <w:rPr>
                      <w:rFonts w:ascii="Helvetica" w:hAnsi="Helvetica" w:cs="Helvetica"/>
                      <w:lang w:val="en-US"/>
                    </w:rPr>
                    <w:t>7.A</w:t>
                  </w:r>
                  <w:proofErr w:type="gramEnd"/>
                  <w:r>
                    <w:rPr>
                      <w:rFonts w:ascii="Helvetica" w:hAnsi="Helvetica" w:cs="Helvetica"/>
                      <w:lang w:val="en-US"/>
                    </w:rPr>
                    <w:t>2 - A2 Assess economic competition re: fur trade.</w:t>
                  </w:r>
                </w:p>
              </w:tc>
              <w:tc>
                <w:tcPr>
                  <w:tcW w:w="985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2C9BF9C7" w14:textId="77777777" w:rsidR="003B190C" w:rsidRDefault="003B190C" w:rsidP="003B190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 xml:space="preserve">There is an obvious discussion on the methods of trade between colonial powers and the Indigenous Peoples and the stark difference between New France and HBC. </w:t>
                  </w:r>
                </w:p>
              </w:tc>
            </w:tr>
            <w:tr w:rsidR="003B190C" w14:paraId="1077F3E2" w14:textId="77777777" w:rsidTr="003F73A8">
              <w:tc>
                <w:tcPr>
                  <w:tcW w:w="4428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F1EB84C" w14:textId="77777777" w:rsidR="003B190C" w:rsidRDefault="003B190C" w:rsidP="003B190C">
                  <w:pPr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>SOC.7.</w:t>
                  </w:r>
                  <w:proofErr w:type="gramStart"/>
                  <w:r>
                    <w:rPr>
                      <w:rFonts w:ascii="Helvetica" w:hAnsi="Helvetica" w:cs="Helvetica"/>
                      <w:lang w:val="en-US"/>
                    </w:rPr>
                    <w:t>7.A</w:t>
                  </w:r>
                  <w:proofErr w:type="gramEnd"/>
                  <w:r>
                    <w:rPr>
                      <w:rFonts w:ascii="Helvetica" w:hAnsi="Helvetica" w:cs="Helvetica"/>
                      <w:lang w:val="en-US"/>
                    </w:rPr>
                    <w:t>3 - A3 Assess political / land competition between France &amp; Great Britain</w:t>
                  </w:r>
                </w:p>
              </w:tc>
              <w:tc>
                <w:tcPr>
                  <w:tcW w:w="985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1891124E" w14:textId="77777777" w:rsidR="003B190C" w:rsidRDefault="003B190C" w:rsidP="003B190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 xml:space="preserve">The slides discuss the interior approach of New France vs. the shoreline colonies of Great Britain.  </w:t>
                  </w:r>
                </w:p>
              </w:tc>
            </w:tr>
            <w:tr w:rsidR="003B190C" w14:paraId="27E4C117" w14:textId="77777777" w:rsidTr="003F73A8">
              <w:tc>
                <w:tcPr>
                  <w:tcW w:w="4428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4D3EBC2" w14:textId="77777777" w:rsidR="003B190C" w:rsidRDefault="003B190C" w:rsidP="003B190C">
                  <w:pPr>
                    <w:autoSpaceDE w:val="0"/>
                    <w:autoSpaceDN w:val="0"/>
                    <w:adjustRightInd w:val="0"/>
                    <w:rPr>
                      <w:rFonts w:ascii="Helvetica" w:hAnsi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>SOC.7.</w:t>
                  </w:r>
                  <w:proofErr w:type="gramStart"/>
                  <w:r>
                    <w:rPr>
                      <w:rFonts w:ascii="Helvetica" w:hAnsi="Helvetica" w:cs="Helvetica"/>
                      <w:lang w:val="en-US"/>
                    </w:rPr>
                    <w:t>7.A</w:t>
                  </w:r>
                  <w:proofErr w:type="gramEnd"/>
                  <w:r>
                    <w:rPr>
                      <w:rFonts w:ascii="Helvetica" w:hAnsi="Helvetica" w:cs="Helvetica"/>
                      <w:lang w:val="en-US"/>
                    </w:rPr>
                    <w:t>5 - A5 Assess French and Aboriginal relationships</w:t>
                  </w:r>
                </w:p>
              </w:tc>
              <w:tc>
                <w:tcPr>
                  <w:tcW w:w="985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1085655" w14:textId="77777777" w:rsidR="003B190C" w:rsidRDefault="003B190C" w:rsidP="003B190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 xml:space="preserve">There is significant discussion on the role of Coureurs de Bois and their influence on Métis ancestry.  </w:t>
                  </w:r>
                </w:p>
              </w:tc>
            </w:tr>
            <w:tr w:rsidR="003B190C" w14:paraId="77630E11" w14:textId="77777777" w:rsidTr="003F73A8">
              <w:tc>
                <w:tcPr>
                  <w:tcW w:w="4428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DD04A67" w14:textId="77777777" w:rsidR="003B190C" w:rsidRDefault="003B190C" w:rsidP="003B190C">
                  <w:pPr>
                    <w:autoSpaceDE w:val="0"/>
                    <w:autoSpaceDN w:val="0"/>
                    <w:adjustRightInd w:val="0"/>
                    <w:rPr>
                      <w:rFonts w:ascii="Helvetica" w:hAnsi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>SOC.7.</w:t>
                  </w:r>
                  <w:proofErr w:type="gramStart"/>
                  <w:r>
                    <w:rPr>
                      <w:rFonts w:ascii="Helvetica" w:hAnsi="Helvetica" w:cs="Helvetica"/>
                      <w:lang w:val="en-US"/>
                    </w:rPr>
                    <w:t>7.A</w:t>
                  </w:r>
                  <w:proofErr w:type="gramEnd"/>
                  <w:r>
                    <w:rPr>
                      <w:rFonts w:ascii="Helvetica" w:hAnsi="Helvetica" w:cs="Helvetica"/>
                      <w:lang w:val="en-US"/>
                    </w:rPr>
                    <w:t>6 - A6 Assess events that shaped Canada</w:t>
                  </w:r>
                </w:p>
              </w:tc>
              <w:tc>
                <w:tcPr>
                  <w:tcW w:w="985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0AC309FE" w14:textId="77777777" w:rsidR="003B190C" w:rsidRDefault="00DA363D" w:rsidP="003B190C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lang w:val="en-US"/>
                    </w:rPr>
                  </w:pPr>
                  <w:r>
                    <w:rPr>
                      <w:rFonts w:ascii="Helvetica" w:hAnsi="Helvetica" w:cs="Helvetica"/>
                      <w:lang w:val="en-US"/>
                    </w:rPr>
                    <w:t>Events such as the discovery of new land by Cabot and Cartier, founding areas by Champlain and HBC, the introduction of Filles du Roi, etc.</w:t>
                  </w:r>
                </w:p>
              </w:tc>
            </w:tr>
          </w:tbl>
          <w:p w14:paraId="2E1F963E" w14:textId="77777777" w:rsidR="00D65422" w:rsidRDefault="00D65422" w:rsidP="00D65422">
            <w:pPr>
              <w:jc w:val="center"/>
              <w:rPr>
                <w:b/>
                <w:sz w:val="16"/>
                <w:szCs w:val="16"/>
              </w:rPr>
            </w:pPr>
          </w:p>
          <w:p w14:paraId="0CD389F0" w14:textId="77777777" w:rsidR="00B44E16" w:rsidRDefault="00B44E16" w:rsidP="00D65422">
            <w:pPr>
              <w:jc w:val="center"/>
              <w:rPr>
                <w:b/>
                <w:sz w:val="16"/>
                <w:szCs w:val="16"/>
              </w:rPr>
            </w:pPr>
          </w:p>
          <w:p w14:paraId="2A5F859E" w14:textId="77777777" w:rsidR="00D65422" w:rsidRPr="00D65422" w:rsidRDefault="00D65422" w:rsidP="00D6542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8A0ED50" w14:textId="77777777" w:rsidR="00FB454F" w:rsidRDefault="00FB454F"/>
    <w:p w14:paraId="00BD0556" w14:textId="77777777" w:rsidR="008304C8" w:rsidRPr="00F46A91" w:rsidRDefault="008304C8" w:rsidP="008304C8">
      <w:pPr>
        <w:rPr>
          <w:b/>
          <w:bCs/>
          <w:smallCaps/>
        </w:rPr>
      </w:pPr>
      <w:r w:rsidRPr="00F46A91">
        <w:rPr>
          <w:b/>
          <w:bCs/>
          <w:smallCaps/>
        </w:rPr>
        <w:t>Pre-service Teacher Reflection, Partner Teacher Feedback</w:t>
      </w:r>
      <w:r w:rsidR="00F46A91" w:rsidRPr="00F46A91">
        <w:rPr>
          <w:b/>
          <w:bCs/>
          <w:smallCaps/>
        </w:rPr>
        <w:t>/ADVICE, AND</w:t>
      </w:r>
      <w:r w:rsidRPr="00F46A91">
        <w:rPr>
          <w:b/>
          <w:bCs/>
          <w:smallCaps/>
        </w:rPr>
        <w:t xml:space="preserve"> 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8"/>
      </w:tblGrid>
      <w:tr w:rsidR="00471246" w14:paraId="6AD79EA3" w14:textId="77777777" w:rsidTr="004D06FD">
        <w:tc>
          <w:tcPr>
            <w:tcW w:w="14698" w:type="dxa"/>
            <w:shd w:val="clear" w:color="auto" w:fill="E5DFEC" w:themeFill="accent4" w:themeFillTint="33"/>
            <w:vAlign w:val="center"/>
          </w:tcPr>
          <w:p w14:paraId="6E825D9A" w14:textId="77777777" w:rsidR="00D54FF6" w:rsidRPr="00D54FF6" w:rsidRDefault="0001716E" w:rsidP="00F53626">
            <w:pPr>
              <w:tabs>
                <w:tab w:val="left" w:pos="3360"/>
              </w:tabs>
              <w:rPr>
                <w:b/>
              </w:rPr>
            </w:pPr>
            <w:r>
              <w:rPr>
                <w:b/>
              </w:rPr>
              <w:t>Consider the following</w:t>
            </w:r>
            <w:r w:rsidR="00D54FF6" w:rsidRPr="00D54FF6">
              <w:rPr>
                <w:b/>
              </w:rPr>
              <w:t xml:space="preserve"> questions</w:t>
            </w:r>
            <w:r>
              <w:rPr>
                <w:b/>
              </w:rPr>
              <w:t xml:space="preserve"> as you write your reflection</w:t>
            </w:r>
            <w:r w:rsidR="00D54FF6" w:rsidRPr="00D54FF6">
              <w:rPr>
                <w:b/>
              </w:rPr>
              <w:t>:</w:t>
            </w:r>
          </w:p>
          <w:p w14:paraId="1A4DC0FA" w14:textId="77777777" w:rsidR="00CF7EA2" w:rsidRPr="00D54FF6" w:rsidRDefault="00CF7EA2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>Wh</w:t>
            </w:r>
            <w:r w:rsidR="00F46A91" w:rsidRPr="00D54FF6">
              <w:rPr>
                <w:bCs/>
              </w:rPr>
              <w:t>ich</w:t>
            </w:r>
            <w:r w:rsidRPr="00D54FF6">
              <w:rPr>
                <w:bCs/>
              </w:rPr>
              <w:t xml:space="preserve"> theoretical </w:t>
            </w:r>
            <w:r w:rsidR="00F46A91" w:rsidRPr="00D54FF6">
              <w:rPr>
                <w:bCs/>
              </w:rPr>
              <w:t>lens</w:t>
            </w:r>
            <w:r w:rsidRPr="00D54FF6">
              <w:rPr>
                <w:bCs/>
              </w:rPr>
              <w:t xml:space="preserve"> underpinned your lesson? (Play-based, experiential learning, inquiry-based, design-based, land-based)</w:t>
            </w:r>
          </w:p>
          <w:p w14:paraId="33F10891" w14:textId="77777777" w:rsidR="000028AA" w:rsidRPr="00D54FF6" w:rsidRDefault="000028AA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 xml:space="preserve"> </w:t>
            </w:r>
            <w:r w:rsidR="00CF7EA2" w:rsidRPr="00D54FF6">
              <w:rPr>
                <w:bCs/>
              </w:rPr>
              <w:t>Why did you craft this lesson with that theory in mind?</w:t>
            </w:r>
            <w:r w:rsidRPr="00D54FF6">
              <w:rPr>
                <w:bCs/>
              </w:rPr>
              <w:t xml:space="preserve"> </w:t>
            </w:r>
          </w:p>
          <w:p w14:paraId="40E28309" w14:textId="77777777" w:rsidR="000028AA" w:rsidRPr="00D54FF6" w:rsidRDefault="000028AA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 xml:space="preserve">How did you employ formative assessment for/of/as learning?  </w:t>
            </w:r>
          </w:p>
          <w:p w14:paraId="4CC9BA60" w14:textId="77777777" w:rsidR="00CF7EA2" w:rsidRPr="00D54FF6" w:rsidRDefault="00CF7EA2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lastRenderedPageBreak/>
              <w:t>Were your students engaged in your lesson</w:t>
            </w:r>
            <w:r w:rsidR="000028AA" w:rsidRPr="00D54FF6">
              <w:rPr>
                <w:bCs/>
              </w:rPr>
              <w:t xml:space="preserve">?  How do you know? </w:t>
            </w:r>
          </w:p>
          <w:p w14:paraId="71FFC100" w14:textId="77777777" w:rsidR="000028AA" w:rsidRPr="00D54FF6" w:rsidRDefault="000028AA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>How did you accommodate for diverse learners and those requiring accommodations?</w:t>
            </w:r>
          </w:p>
          <w:p w14:paraId="7B9C0BD1" w14:textId="77777777" w:rsidR="000028AA" w:rsidRPr="00D54FF6" w:rsidRDefault="00F46A91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>Did you include</w:t>
            </w:r>
            <w:r w:rsidR="000028AA" w:rsidRPr="00D54FF6">
              <w:rPr>
                <w:bCs/>
              </w:rPr>
              <w:t xml:space="preserve"> Indigenous, intercultural, and interdisciplinary activities and knowledge?</w:t>
            </w:r>
          </w:p>
          <w:p w14:paraId="2C7E43A4" w14:textId="77777777" w:rsidR="000028AA" w:rsidRPr="00D54FF6" w:rsidRDefault="00F46A91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>How did this lesson contribute to establishing a positive and caring classroom climate?</w:t>
            </w:r>
          </w:p>
          <w:p w14:paraId="02F5C805" w14:textId="77777777" w:rsidR="000028AA" w:rsidRPr="00D54FF6" w:rsidRDefault="000028AA" w:rsidP="00D54FF6">
            <w:pPr>
              <w:pStyle w:val="ListParagraph"/>
              <w:numPr>
                <w:ilvl w:val="0"/>
                <w:numId w:val="1"/>
              </w:numPr>
              <w:ind w:left="885" w:hanging="284"/>
              <w:rPr>
                <w:bCs/>
              </w:rPr>
            </w:pPr>
            <w:r w:rsidRPr="00D54FF6">
              <w:rPr>
                <w:bCs/>
              </w:rPr>
              <w:t xml:space="preserve">What </w:t>
            </w:r>
            <w:r w:rsidR="00CF7EA2" w:rsidRPr="00D54FF6">
              <w:rPr>
                <w:bCs/>
              </w:rPr>
              <w:t xml:space="preserve">information, knowledge, or skills </w:t>
            </w:r>
            <w:r w:rsidRPr="00D54FF6">
              <w:rPr>
                <w:bCs/>
              </w:rPr>
              <w:t>will you need to review or revisit in the next lesson?</w:t>
            </w:r>
          </w:p>
          <w:p w14:paraId="2A070856" w14:textId="77777777" w:rsidR="00D65422" w:rsidRPr="00D65422" w:rsidRDefault="00D65422" w:rsidP="00B80FCB">
            <w:pPr>
              <w:rPr>
                <w:b/>
                <w:sz w:val="16"/>
                <w:szCs w:val="16"/>
              </w:rPr>
            </w:pPr>
          </w:p>
        </w:tc>
      </w:tr>
      <w:tr w:rsidR="004D06FD" w14:paraId="797B9122" w14:textId="77777777" w:rsidTr="004D06FD">
        <w:trPr>
          <w:trHeight w:val="3815"/>
        </w:trPr>
        <w:tc>
          <w:tcPr>
            <w:tcW w:w="14698" w:type="dxa"/>
          </w:tcPr>
          <w:p w14:paraId="3649B39A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lastRenderedPageBreak/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 xml:space="preserve">Which theoretical lens underpinned your lesson? 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This was intended to be play based because I like interacting with the students to see what they come up with, how much they know in advance, celebrate that,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</w:rPr>
              <w:t>and also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</w:rPr>
              <w:t xml:space="preserve"> information retention. </w:t>
            </w:r>
          </w:p>
          <w:p w14:paraId="447BDD55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>How did you employ formative assessment for/of/as learning? 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The formative assessment was through examples of Kahoot.  I created the game but went through it myself to take screenshots and basically get them to play along as the slides went on.  </w:t>
            </w:r>
          </w:p>
          <w:p w14:paraId="5EE6DD2B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>Were your students engaged in your lesson?  How do you know?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They were engaged because they were raising their hands to answer the questions and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</w:rPr>
              <w:t>later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</w:rPr>
              <w:t xml:space="preserve"> I did a trivia check and they knew the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</w:rPr>
              <w:t>questions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</w:rPr>
              <w:t xml:space="preserve"> so they were paying attention. </w:t>
            </w:r>
          </w:p>
          <w:p w14:paraId="59BFABE9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>How did you accommodate for diverse learners and those requiring accommodations?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 I made the slides available online for those who needed to keep their own notes.  </w:t>
            </w:r>
          </w:p>
          <w:p w14:paraId="2932FC10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>Did you include Indigenous, intercultural, and interdisciplinary activities and knowledge?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LOTS of Indigenous references for knowledge and perspective. </w:t>
            </w:r>
          </w:p>
          <w:p w14:paraId="23FCB34D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>How did this lesson contribute to establishing a positive and caring classroom climate?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 They all seemed to be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</w:rPr>
              <w:t>pretty engaged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</w:rPr>
              <w:t xml:space="preserve"> and even when others came out of line, the other students reeled them back in.  </w:t>
            </w:r>
          </w:p>
          <w:p w14:paraId="3077615F" w14:textId="77777777" w:rsidR="004D06FD" w:rsidRPr="002459A5" w:rsidRDefault="004D06FD" w:rsidP="004D06FD">
            <w:pPr>
              <w:ind w:left="880" w:hanging="280"/>
              <w:rPr>
                <w:rFonts w:ascii="Times New Roman" w:eastAsia="Times New Roman" w:hAnsi="Times New Roman" w:cs="Times New Roman"/>
              </w:rPr>
            </w:pPr>
            <w:r w:rsidRPr="002459A5">
              <w:rPr>
                <w:rFonts w:ascii="Cambria" w:eastAsia="Times New Roman" w:hAnsi="Cambria" w:cs="Times New Roman"/>
                <w:color w:val="000000"/>
              </w:rPr>
              <w:t>·</w:t>
            </w:r>
            <w:r w:rsidRPr="002459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ab/>
            </w:r>
            <w:r w:rsidRPr="002459A5">
              <w:rPr>
                <w:rFonts w:ascii="Cambria" w:eastAsia="Times New Roman" w:hAnsi="Cambria" w:cs="Times New Roman"/>
                <w:color w:val="000000"/>
              </w:rPr>
              <w:t>What information, knowledge, or skills will you need to review or revisit in the next lesson?</w:t>
            </w:r>
            <w:r>
              <w:rPr>
                <w:rFonts w:ascii="Cambria" w:eastAsia="Times New Roman" w:hAnsi="Cambria" w:cs="Times New Roman"/>
                <w:color w:val="000000"/>
              </w:rPr>
              <w:t xml:space="preserve"> I will be checking their retention of this with the following Kahoot before the next slides.  </w:t>
            </w:r>
          </w:p>
          <w:p w14:paraId="6CEDCA6C" w14:textId="77777777" w:rsidR="004D06FD" w:rsidRPr="00D27078" w:rsidRDefault="004D06FD" w:rsidP="004D06FD">
            <w:pPr>
              <w:rPr>
                <w:b/>
              </w:rPr>
            </w:pPr>
          </w:p>
        </w:tc>
      </w:tr>
    </w:tbl>
    <w:p w14:paraId="147BC7F4" w14:textId="77777777" w:rsidR="00072F90" w:rsidRDefault="00072F90" w:rsidP="00D65422">
      <w:pPr>
        <w:rPr>
          <w:b/>
        </w:rPr>
      </w:pPr>
    </w:p>
    <w:sectPr w:rsidR="00072F90" w:rsidSect="009178BA">
      <w:headerReference w:type="default" r:id="rId7"/>
      <w:footerReference w:type="default" r:id="rId8"/>
      <w:pgSz w:w="15842" w:h="12242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129E" w14:textId="77777777" w:rsidR="00290DD2" w:rsidRDefault="00290DD2" w:rsidP="00085ADF">
      <w:r>
        <w:separator/>
      </w:r>
    </w:p>
  </w:endnote>
  <w:endnote w:type="continuationSeparator" w:id="0">
    <w:p w14:paraId="06958D92" w14:textId="77777777" w:rsidR="00290DD2" w:rsidRDefault="00290DD2" w:rsidP="0008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Bold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717A" w14:textId="77777777" w:rsidR="00D65422" w:rsidRPr="00085ADF" w:rsidRDefault="00D65422" w:rsidP="00085ADF">
    <w:pPr>
      <w:pStyle w:val="Header"/>
      <w:jc w:val="right"/>
      <w:rPr>
        <w:sz w:val="16"/>
        <w:szCs w:val="16"/>
      </w:rPr>
    </w:pPr>
    <w:r>
      <w:tab/>
    </w:r>
    <w:r>
      <w:rPr>
        <w:sz w:val="16"/>
        <w:szCs w:val="16"/>
      </w:rPr>
      <w:t>Adapted from</w:t>
    </w:r>
    <w:r w:rsidR="00C819DD">
      <w:rPr>
        <w:sz w:val="16"/>
        <w:szCs w:val="16"/>
      </w:rPr>
      <w:t xml:space="preserve"> Wiggins, Grant &amp; J. McTighe (1998)</w:t>
    </w:r>
    <w:r w:rsidRPr="00085AD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8427" w14:textId="77777777" w:rsidR="00290DD2" w:rsidRDefault="00290DD2" w:rsidP="00085ADF">
      <w:r>
        <w:separator/>
      </w:r>
    </w:p>
  </w:footnote>
  <w:footnote w:type="continuationSeparator" w:id="0">
    <w:p w14:paraId="7640280E" w14:textId="77777777" w:rsidR="00290DD2" w:rsidRDefault="00290DD2" w:rsidP="0008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08D4" w14:textId="77777777" w:rsidR="00445436" w:rsidRDefault="00445436" w:rsidP="00445436">
    <w:pPr>
      <w:pStyle w:val="Header"/>
      <w:tabs>
        <w:tab w:val="clear" w:pos="4320"/>
        <w:tab w:val="clear" w:pos="8640"/>
        <w:tab w:val="right" w:pos="10773"/>
      </w:tabs>
      <w:jc w:val="right"/>
      <w:rPr>
        <w:rFonts w:ascii="Calibri" w:hAnsi="Calibri" w:cs="Arial"/>
        <w:b/>
      </w:rPr>
    </w:pPr>
    <w:r>
      <w:rPr>
        <w:rFonts w:ascii="Calibri" w:hAnsi="Calibri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4BB39" wp14:editId="1DFF5A24">
              <wp:simplePos x="0" y="0"/>
              <wp:positionH relativeFrom="column">
                <wp:posOffset>-675005</wp:posOffset>
              </wp:positionH>
              <wp:positionV relativeFrom="paragraph">
                <wp:posOffset>-57150</wp:posOffset>
              </wp:positionV>
              <wp:extent cx="1939925" cy="13258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9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1E826" w14:textId="77777777" w:rsidR="00445436" w:rsidRDefault="00445436" w:rsidP="00445436">
                          <w:pPr>
                            <w:ind w:left="709" w:right="-58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2EE077" wp14:editId="5C661D74">
                                <wp:extent cx="1400175" cy="1143000"/>
                                <wp:effectExtent l="19050" t="0" r="9525" b="0"/>
                                <wp:docPr id="44" name="Picture 44" descr="UC-vert-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C-vert-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4B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15pt;margin-top:-4.5pt;width:152.7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" filled="f" stroked="f">
              <v:textbox style="mso-fit-shape-to-text:t" inset=",7.2pt,,7.2pt">
                <w:txbxContent>
                  <w:p w14:paraId="6831E826" w14:textId="77777777" w:rsidR="00445436" w:rsidRDefault="00445436" w:rsidP="00445436">
                    <w:pPr>
                      <w:ind w:left="709" w:right="-58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2EE077" wp14:editId="5C661D74">
                          <wp:extent cx="1400175" cy="1143000"/>
                          <wp:effectExtent l="19050" t="0" r="9525" b="0"/>
                          <wp:docPr id="44" name="Picture 44" descr="UC-vert-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C-vert-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C536DE8" w14:textId="77777777" w:rsidR="00445436" w:rsidRPr="0081361A" w:rsidRDefault="00445436" w:rsidP="00445436">
    <w:pPr>
      <w:pStyle w:val="Header"/>
      <w:tabs>
        <w:tab w:val="clear" w:pos="4320"/>
        <w:tab w:val="clear" w:pos="8640"/>
        <w:tab w:val="right" w:pos="10773"/>
      </w:tabs>
      <w:jc w:val="right"/>
      <w:rPr>
        <w:rFonts w:ascii="Calibri" w:hAnsi="Calibri" w:cs="Arial"/>
        <w:b/>
      </w:rPr>
    </w:pPr>
    <w:r>
      <w:rPr>
        <w:rFonts w:ascii="Calibri" w:hAnsi="Calibri" w:cs="Arial"/>
        <w:b/>
      </w:rPr>
      <w:t>WERKLUND SCHOOL OF EDUCATION</w:t>
    </w:r>
  </w:p>
  <w:p w14:paraId="47AC1C4C" w14:textId="77777777" w:rsidR="00445436" w:rsidRDefault="00445436" w:rsidP="00445436">
    <w:pPr>
      <w:pStyle w:val="Header"/>
      <w:tabs>
        <w:tab w:val="clear" w:pos="4320"/>
        <w:tab w:val="clear" w:pos="8640"/>
      </w:tabs>
      <w:jc w:val="right"/>
      <w:rPr>
        <w:rFonts w:ascii="Calibri" w:hAnsi="Calibri" w:cs="Arial"/>
        <w:b/>
        <w:sz w:val="18"/>
      </w:rPr>
    </w:pPr>
  </w:p>
  <w:p w14:paraId="30C6603C" w14:textId="77777777" w:rsidR="00445436" w:rsidRPr="0081361A" w:rsidRDefault="00445436" w:rsidP="00445436">
    <w:pPr>
      <w:pStyle w:val="Header"/>
      <w:tabs>
        <w:tab w:val="clear" w:pos="4320"/>
        <w:tab w:val="clear" w:pos="8640"/>
        <w:tab w:val="right" w:pos="10980"/>
      </w:tabs>
      <w:ind w:left="360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Undergraduate Programs in Education</w:t>
    </w:r>
  </w:p>
  <w:p w14:paraId="4566A25B" w14:textId="77777777" w:rsidR="00445436" w:rsidRPr="0081361A" w:rsidRDefault="00445436" w:rsidP="00445436">
    <w:pPr>
      <w:pStyle w:val="Header"/>
      <w:tabs>
        <w:tab w:val="clear" w:pos="4320"/>
        <w:tab w:val="clear" w:pos="8640"/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 w:rsidRPr="0081361A">
      <w:rPr>
        <w:rFonts w:ascii="Calibri" w:hAnsi="Calibri" w:cs="Arial"/>
        <w:sz w:val="16"/>
        <w:szCs w:val="16"/>
      </w:rPr>
      <w:t>2500 University Drive NW</w:t>
    </w:r>
  </w:p>
  <w:p w14:paraId="0D6F5E9E" w14:textId="77777777" w:rsidR="00445436" w:rsidRPr="0081361A" w:rsidRDefault="00445436" w:rsidP="00445436">
    <w:pPr>
      <w:pStyle w:val="Header"/>
      <w:tabs>
        <w:tab w:val="clear" w:pos="4320"/>
        <w:tab w:val="clear" w:pos="8640"/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 w:rsidRPr="0081361A">
      <w:rPr>
        <w:rFonts w:ascii="Calibri" w:hAnsi="Calibri" w:cs="Arial"/>
        <w:sz w:val="16"/>
        <w:szCs w:val="16"/>
      </w:rPr>
      <w:t>Calgary, AB, Canada T2N 1N4</w:t>
    </w:r>
  </w:p>
  <w:p w14:paraId="048D99E9" w14:textId="77777777" w:rsidR="00445436" w:rsidRPr="0081361A" w:rsidRDefault="00445436" w:rsidP="00445436">
    <w:pPr>
      <w:pStyle w:val="Header"/>
      <w:tabs>
        <w:tab w:val="clear" w:pos="4320"/>
        <w:tab w:val="clear" w:pos="8640"/>
        <w:tab w:val="right" w:pos="10773"/>
      </w:tabs>
      <w:ind w:left="360"/>
      <w:jc w:val="right"/>
      <w:rPr>
        <w:rFonts w:ascii="Calibri" w:hAnsi="Calibri" w:cs="Arial"/>
        <w:sz w:val="16"/>
        <w:szCs w:val="16"/>
      </w:rPr>
    </w:pPr>
    <w:r w:rsidRPr="0081361A">
      <w:rPr>
        <w:rFonts w:ascii="Calibri" w:hAnsi="Calibri" w:cs="Arial"/>
        <w:sz w:val="16"/>
        <w:szCs w:val="16"/>
      </w:rPr>
      <w:t>ucalgary.ca</w:t>
    </w:r>
  </w:p>
  <w:p w14:paraId="47563033" w14:textId="77777777" w:rsidR="00A17828" w:rsidRDefault="00A17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347"/>
    <w:multiLevelType w:val="hybridMultilevel"/>
    <w:tmpl w:val="0CEC372C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140229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FD"/>
    <w:rsid w:val="000028AA"/>
    <w:rsid w:val="000069B5"/>
    <w:rsid w:val="0001716E"/>
    <w:rsid w:val="0004276D"/>
    <w:rsid w:val="00061701"/>
    <w:rsid w:val="00072F90"/>
    <w:rsid w:val="00085ADF"/>
    <w:rsid w:val="00086076"/>
    <w:rsid w:val="0008715E"/>
    <w:rsid w:val="00094F7C"/>
    <w:rsid w:val="000B5F0A"/>
    <w:rsid w:val="000E3B80"/>
    <w:rsid w:val="000E7BBB"/>
    <w:rsid w:val="001271EA"/>
    <w:rsid w:val="00131980"/>
    <w:rsid w:val="0015326A"/>
    <w:rsid w:val="001E5B70"/>
    <w:rsid w:val="001F42BC"/>
    <w:rsid w:val="0021065D"/>
    <w:rsid w:val="0022225D"/>
    <w:rsid w:val="00261392"/>
    <w:rsid w:val="0027587C"/>
    <w:rsid w:val="00275C47"/>
    <w:rsid w:val="00283AD7"/>
    <w:rsid w:val="00286E0D"/>
    <w:rsid w:val="00290DD2"/>
    <w:rsid w:val="002D6842"/>
    <w:rsid w:val="00302636"/>
    <w:rsid w:val="00364B6D"/>
    <w:rsid w:val="00380095"/>
    <w:rsid w:val="0039320F"/>
    <w:rsid w:val="003B190C"/>
    <w:rsid w:val="003F73A8"/>
    <w:rsid w:val="00413748"/>
    <w:rsid w:val="004366C0"/>
    <w:rsid w:val="00445436"/>
    <w:rsid w:val="004469E1"/>
    <w:rsid w:val="00454BD7"/>
    <w:rsid w:val="00455713"/>
    <w:rsid w:val="00471246"/>
    <w:rsid w:val="00471F47"/>
    <w:rsid w:val="0048170D"/>
    <w:rsid w:val="004A434C"/>
    <w:rsid w:val="004C1966"/>
    <w:rsid w:val="004D06FD"/>
    <w:rsid w:val="004D4B4E"/>
    <w:rsid w:val="005A7C64"/>
    <w:rsid w:val="005C77C8"/>
    <w:rsid w:val="0064545E"/>
    <w:rsid w:val="00683759"/>
    <w:rsid w:val="006A1146"/>
    <w:rsid w:val="006B5EEA"/>
    <w:rsid w:val="006C4031"/>
    <w:rsid w:val="007128CC"/>
    <w:rsid w:val="007161C5"/>
    <w:rsid w:val="00750A2C"/>
    <w:rsid w:val="00754ABC"/>
    <w:rsid w:val="00814108"/>
    <w:rsid w:val="008157D5"/>
    <w:rsid w:val="008304C8"/>
    <w:rsid w:val="008308FA"/>
    <w:rsid w:val="008D2C2A"/>
    <w:rsid w:val="008D7156"/>
    <w:rsid w:val="008D7773"/>
    <w:rsid w:val="009178BA"/>
    <w:rsid w:val="00944322"/>
    <w:rsid w:val="00964A03"/>
    <w:rsid w:val="009A4D10"/>
    <w:rsid w:val="009D12DB"/>
    <w:rsid w:val="00A17828"/>
    <w:rsid w:val="00A21722"/>
    <w:rsid w:val="00A53662"/>
    <w:rsid w:val="00A7336F"/>
    <w:rsid w:val="00B44E16"/>
    <w:rsid w:val="00B80FCB"/>
    <w:rsid w:val="00BB7375"/>
    <w:rsid w:val="00BC6357"/>
    <w:rsid w:val="00C20DE7"/>
    <w:rsid w:val="00C501BC"/>
    <w:rsid w:val="00C61EBA"/>
    <w:rsid w:val="00C62DF7"/>
    <w:rsid w:val="00C71971"/>
    <w:rsid w:val="00C819DD"/>
    <w:rsid w:val="00C840C0"/>
    <w:rsid w:val="00C85DD5"/>
    <w:rsid w:val="00C92100"/>
    <w:rsid w:val="00CE415D"/>
    <w:rsid w:val="00CF7EA2"/>
    <w:rsid w:val="00D03B6B"/>
    <w:rsid w:val="00D06F6D"/>
    <w:rsid w:val="00D1779A"/>
    <w:rsid w:val="00D27078"/>
    <w:rsid w:val="00D40781"/>
    <w:rsid w:val="00D474F9"/>
    <w:rsid w:val="00D54FF6"/>
    <w:rsid w:val="00D65422"/>
    <w:rsid w:val="00D71188"/>
    <w:rsid w:val="00D90A22"/>
    <w:rsid w:val="00DA363D"/>
    <w:rsid w:val="00E33CDF"/>
    <w:rsid w:val="00E90F3E"/>
    <w:rsid w:val="00E90FEB"/>
    <w:rsid w:val="00EB5CBF"/>
    <w:rsid w:val="00EC06AE"/>
    <w:rsid w:val="00ED769C"/>
    <w:rsid w:val="00EF720E"/>
    <w:rsid w:val="00F46A91"/>
    <w:rsid w:val="00F53626"/>
    <w:rsid w:val="00F63F87"/>
    <w:rsid w:val="00F913A1"/>
    <w:rsid w:val="00F91BBA"/>
    <w:rsid w:val="00FA467F"/>
    <w:rsid w:val="00FB454F"/>
    <w:rsid w:val="00FB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56F6E3"/>
  <w14:defaultImageDpi w14:val="300"/>
  <w15:docId w15:val="{521C2516-8E0C-8043-9450-3F1AB64B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85A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AD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85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ADF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EE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EA"/>
    <w:rPr>
      <w:rFonts w:ascii="Times New Roman" w:hAnsi="Times New Roman" w:cs="Times New Roman"/>
      <w:sz w:val="26"/>
      <w:szCs w:val="2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6B5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EEA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EEA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22225D"/>
    <w:rPr>
      <w:lang w:val="en-CA"/>
    </w:rPr>
  </w:style>
  <w:style w:type="paragraph" w:styleId="ListParagraph">
    <w:name w:val="List Paragraph"/>
    <w:basedOn w:val="Normal"/>
    <w:uiPriority w:val="34"/>
    <w:qFormat/>
    <w:rsid w:val="00B80FCB"/>
    <w:pPr>
      <w:ind w:left="720"/>
      <w:contextualSpacing/>
    </w:pPr>
  </w:style>
  <w:style w:type="paragraph" w:customStyle="1" w:styleId="Body">
    <w:name w:val="Body"/>
    <w:rsid w:val="00283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hureau/Desktop/Social%20Studies/European%20Exploration/European%20Explorers%20Lesson%20Pla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European Explorers Lesson Plan .dotx</Template>
  <TotalTime>2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Hureau</dc:creator>
  <cp:keywords/>
  <dc:description/>
  <cp:lastModifiedBy>Thomas Hureau</cp:lastModifiedBy>
  <cp:revision>1</cp:revision>
  <cp:lastPrinted>2025-11-23T01:05:00Z</cp:lastPrinted>
  <dcterms:created xsi:type="dcterms:W3CDTF">2025-11-23T01:03:00Z</dcterms:created>
  <dcterms:modified xsi:type="dcterms:W3CDTF">2025-11-23T01:05:00Z</dcterms:modified>
</cp:coreProperties>
</file>